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309A5B" w14:textId="77777777" w:rsidR="00C443D0" w:rsidRPr="00CE6455" w:rsidRDefault="00C443D0" w:rsidP="00C443D0">
      <w:pPr>
        <w:spacing w:after="0" w:line="360" w:lineRule="auto"/>
        <w:jc w:val="center"/>
        <w:rPr>
          <w:rFonts w:ascii="Times New Roman" w:hAnsi="Times New Roman" w:cs="Times New Roman"/>
          <w:b/>
          <w:bCs/>
          <w:color w:val="000000" w:themeColor="text1"/>
          <w:sz w:val="24"/>
          <w:szCs w:val="24"/>
          <w:shd w:val="clear" w:color="auto" w:fill="FFFFFF"/>
        </w:rPr>
      </w:pPr>
      <w:r w:rsidRPr="00CE6455">
        <w:rPr>
          <w:rFonts w:ascii="Times New Roman" w:hAnsi="Times New Roman" w:cs="Times New Roman"/>
          <w:b/>
          <w:bCs/>
          <w:color w:val="000000" w:themeColor="text1"/>
          <w:sz w:val="24"/>
          <w:szCs w:val="24"/>
          <w:shd w:val="clear" w:color="auto" w:fill="FFFFFF"/>
        </w:rPr>
        <w:t>Государственное автономное образовательное учреждение</w:t>
      </w:r>
      <w:r>
        <w:rPr>
          <w:rFonts w:ascii="Times New Roman" w:hAnsi="Times New Roman" w:cs="Times New Roman"/>
          <w:b/>
          <w:bCs/>
          <w:color w:val="000000" w:themeColor="text1"/>
          <w:sz w:val="24"/>
          <w:szCs w:val="24"/>
          <w:shd w:val="clear" w:color="auto" w:fill="FFFFFF"/>
        </w:rPr>
        <w:t xml:space="preserve"> для детей, нуждающихся в психолого-педагогической и медико-социальной помощи</w:t>
      </w:r>
    </w:p>
    <w:p w14:paraId="709E8081" w14:textId="77777777" w:rsidR="00C443D0" w:rsidRDefault="00C443D0" w:rsidP="00C443D0">
      <w:pPr>
        <w:spacing w:after="0" w:line="360" w:lineRule="auto"/>
        <w:jc w:val="center"/>
        <w:rPr>
          <w:rFonts w:ascii="Times New Roman" w:hAnsi="Times New Roman" w:cs="Times New Roman"/>
          <w:b/>
          <w:bCs/>
          <w:color w:val="000000" w:themeColor="text1"/>
          <w:sz w:val="24"/>
          <w:szCs w:val="24"/>
          <w:shd w:val="clear" w:color="auto" w:fill="FFFFFF"/>
        </w:rPr>
      </w:pPr>
      <w:r w:rsidRPr="00CE6455">
        <w:rPr>
          <w:rFonts w:ascii="Times New Roman" w:hAnsi="Times New Roman" w:cs="Times New Roman"/>
          <w:b/>
          <w:bCs/>
          <w:color w:val="000000" w:themeColor="text1"/>
          <w:sz w:val="24"/>
          <w:szCs w:val="24"/>
          <w:shd w:val="clear" w:color="auto" w:fill="FFFFFF"/>
        </w:rPr>
        <w:t>«Центр психолого-педагогической реабилитации и коррекции «Росток»</w:t>
      </w:r>
    </w:p>
    <w:p w14:paraId="0BB4C0FD" w14:textId="77777777" w:rsidR="00C443D0" w:rsidRPr="006E56A9" w:rsidRDefault="00C443D0" w:rsidP="00C443D0">
      <w:pPr>
        <w:spacing w:after="0" w:line="360" w:lineRule="auto"/>
        <w:jc w:val="center"/>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t>УВО «Университет управления «ТИСБИ»</w:t>
      </w:r>
    </w:p>
    <w:p w14:paraId="305C6195" w14:textId="77777777" w:rsidR="00C443D0" w:rsidRPr="00673C4A" w:rsidRDefault="00C443D0" w:rsidP="00C443D0">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63186965" w14:textId="77777777" w:rsidR="00C443D0" w:rsidRDefault="00C443D0" w:rsidP="00C443D0">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3A90207B" w14:textId="77777777" w:rsidR="00C443D0" w:rsidRDefault="00C443D0" w:rsidP="00C443D0">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463AF1E3" w14:textId="77777777" w:rsidR="00C443D0" w:rsidRDefault="00C443D0" w:rsidP="00C443D0">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5E5E7E2F" w14:textId="77777777" w:rsidR="00C443D0" w:rsidRPr="00673C4A" w:rsidRDefault="00C443D0" w:rsidP="00C443D0">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6A1BC06A" w14:textId="1AD6D26B" w:rsidR="00C443D0" w:rsidRPr="00C443D0" w:rsidRDefault="00C443D0" w:rsidP="00C443D0">
      <w:pPr>
        <w:spacing w:after="0" w:line="360" w:lineRule="auto"/>
        <w:jc w:val="center"/>
        <w:rPr>
          <w:rFonts w:ascii="Times New Roman" w:hAnsi="Times New Roman" w:cs="Times New Roman"/>
          <w:bCs/>
          <w:i/>
          <w:color w:val="FF0000"/>
          <w:sz w:val="24"/>
          <w:szCs w:val="24"/>
          <w:shd w:val="clear" w:color="auto" w:fill="FFFFFF"/>
        </w:rPr>
      </w:pPr>
      <w:r>
        <w:rPr>
          <w:rFonts w:ascii="Times New Roman" w:hAnsi="Times New Roman" w:cs="Times New Roman"/>
          <w:bCs/>
          <w:i/>
          <w:color w:val="000000" w:themeColor="text1"/>
          <w:sz w:val="24"/>
          <w:szCs w:val="24"/>
          <w:shd w:val="clear" w:color="auto" w:fill="FFFFFF"/>
        </w:rPr>
        <w:t>Научно</w:t>
      </w:r>
      <w:r w:rsidRPr="00CE6455">
        <w:rPr>
          <w:rFonts w:ascii="Times New Roman" w:hAnsi="Times New Roman" w:cs="Times New Roman"/>
          <w:bCs/>
          <w:i/>
          <w:color w:val="000000" w:themeColor="text1"/>
          <w:sz w:val="24"/>
          <w:szCs w:val="24"/>
          <w:shd w:val="clear" w:color="auto" w:fill="FFFFFF"/>
        </w:rPr>
        <w:t xml:space="preserve">-методическое пособие – </w:t>
      </w:r>
      <w:r w:rsidRPr="00C462A1">
        <w:rPr>
          <w:rFonts w:ascii="Times New Roman" w:hAnsi="Times New Roman" w:cs="Times New Roman"/>
          <w:bCs/>
          <w:i/>
          <w:sz w:val="24"/>
          <w:szCs w:val="24"/>
          <w:shd w:val="clear" w:color="auto" w:fill="FFFFFF"/>
        </w:rPr>
        <w:t>комплект «Сопровождение детей с расстройством аутистического спе</w:t>
      </w:r>
      <w:r w:rsidRPr="00334685">
        <w:rPr>
          <w:rFonts w:ascii="Times New Roman" w:hAnsi="Times New Roman" w:cs="Times New Roman"/>
          <w:bCs/>
          <w:i/>
          <w:sz w:val="24"/>
          <w:szCs w:val="24"/>
          <w:shd w:val="clear" w:color="auto" w:fill="FFFFFF"/>
        </w:rPr>
        <w:t xml:space="preserve">ктра: </w:t>
      </w:r>
      <w:r w:rsidR="00334685" w:rsidRPr="00334685">
        <w:rPr>
          <w:rFonts w:ascii="Times New Roman" w:hAnsi="Times New Roman" w:cs="Times New Roman"/>
          <w:bCs/>
          <w:i/>
          <w:sz w:val="24"/>
          <w:szCs w:val="24"/>
          <w:shd w:val="clear" w:color="auto" w:fill="FFFFFF"/>
        </w:rPr>
        <w:t>практикум для специалистов и родителей</w:t>
      </w:r>
      <w:r w:rsidRPr="00334685">
        <w:rPr>
          <w:rFonts w:ascii="Times New Roman" w:hAnsi="Times New Roman" w:cs="Times New Roman"/>
          <w:bCs/>
          <w:i/>
          <w:sz w:val="24"/>
          <w:szCs w:val="24"/>
          <w:shd w:val="clear" w:color="auto" w:fill="FFFFFF"/>
        </w:rPr>
        <w:t>»</w:t>
      </w:r>
    </w:p>
    <w:p w14:paraId="45B19F90" w14:textId="77777777" w:rsidR="00C443D0" w:rsidRPr="00C443D0" w:rsidRDefault="00C443D0" w:rsidP="00C443D0">
      <w:pPr>
        <w:spacing w:after="0" w:line="360" w:lineRule="auto"/>
        <w:jc w:val="both"/>
        <w:rPr>
          <w:rFonts w:ascii="Times New Roman" w:hAnsi="Times New Roman" w:cs="Times New Roman"/>
          <w:bCs/>
          <w:color w:val="FF0000"/>
          <w:sz w:val="24"/>
          <w:szCs w:val="24"/>
          <w:shd w:val="clear" w:color="auto" w:fill="FFFFFF"/>
        </w:rPr>
      </w:pPr>
    </w:p>
    <w:p w14:paraId="4A433738" w14:textId="77777777" w:rsidR="00C443D0" w:rsidRDefault="00C443D0" w:rsidP="00C443D0">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0FAA4C5E" w14:textId="77777777" w:rsidR="00C443D0" w:rsidRDefault="00C443D0" w:rsidP="00C443D0">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134070A4" w14:textId="77777777" w:rsidR="00C443D0" w:rsidRPr="00673C4A" w:rsidRDefault="00C443D0" w:rsidP="00C443D0">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433A456D" w14:textId="08BC4272" w:rsidR="00C443D0" w:rsidRPr="00334685" w:rsidRDefault="00C443D0" w:rsidP="00C443D0">
      <w:pPr>
        <w:spacing w:after="0" w:line="360" w:lineRule="auto"/>
        <w:ind w:firstLine="567"/>
        <w:jc w:val="center"/>
        <w:rPr>
          <w:rFonts w:ascii="Times New Roman" w:hAnsi="Times New Roman" w:cs="Times New Roman"/>
          <w:bCs/>
          <w:color w:val="000000" w:themeColor="text1"/>
          <w:sz w:val="24"/>
          <w:szCs w:val="24"/>
          <w:shd w:val="clear" w:color="auto" w:fill="FFFFFF"/>
        </w:rPr>
      </w:pPr>
      <w:proofErr w:type="spellStart"/>
      <w:r w:rsidRPr="00334685">
        <w:rPr>
          <w:rFonts w:ascii="Times New Roman" w:eastAsia="Times New Roman" w:hAnsi="Times New Roman" w:cs="Times New Roman"/>
          <w:bCs/>
          <w:sz w:val="24"/>
          <w:szCs w:val="24"/>
        </w:rPr>
        <w:t>Микляева</w:t>
      </w:r>
      <w:proofErr w:type="spellEnd"/>
      <w:r w:rsidRPr="00334685">
        <w:rPr>
          <w:rFonts w:ascii="Times New Roman" w:eastAsia="Times New Roman" w:hAnsi="Times New Roman" w:cs="Times New Roman"/>
          <w:bCs/>
          <w:sz w:val="24"/>
          <w:szCs w:val="24"/>
        </w:rPr>
        <w:t xml:space="preserve"> Н.В., Кроткова А.В.</w:t>
      </w:r>
    </w:p>
    <w:p w14:paraId="13265191" w14:textId="0D1861DD" w:rsidR="00C443D0" w:rsidRPr="00334685" w:rsidRDefault="00C443D0" w:rsidP="00334685">
      <w:pPr>
        <w:tabs>
          <w:tab w:val="left" w:pos="1134"/>
        </w:tabs>
        <w:spacing w:after="0" w:line="360" w:lineRule="auto"/>
        <w:jc w:val="center"/>
        <w:rPr>
          <w:rFonts w:ascii="Times New Roman" w:hAnsi="Times New Roman" w:cs="Times New Roman"/>
          <w:bCs/>
          <w:sz w:val="24"/>
          <w:szCs w:val="24"/>
          <w:shd w:val="clear" w:color="auto" w:fill="FFFFFF"/>
        </w:rPr>
      </w:pPr>
      <w:r w:rsidRPr="00334685">
        <w:rPr>
          <w:rFonts w:ascii="Times New Roman" w:hAnsi="Times New Roman" w:cs="Times New Roman"/>
          <w:b/>
          <w:bCs/>
          <w:color w:val="000000" w:themeColor="text1"/>
          <w:sz w:val="24"/>
          <w:szCs w:val="24"/>
          <w:shd w:val="clear" w:color="auto" w:fill="FFFFFF"/>
        </w:rPr>
        <w:t xml:space="preserve">Часть 1. </w:t>
      </w:r>
      <w:r w:rsidRPr="00334685">
        <w:rPr>
          <w:rFonts w:ascii="Times New Roman" w:eastAsia="Times New Roman" w:hAnsi="Times New Roman" w:cs="Times New Roman"/>
          <w:b/>
          <w:bCs/>
          <w:sz w:val="24"/>
          <w:szCs w:val="24"/>
        </w:rPr>
        <w:t xml:space="preserve">Диагностика личности и коммуникации при аутистических расстройствах: </w:t>
      </w:r>
      <w:r w:rsidR="00334685" w:rsidRPr="00334685">
        <w:rPr>
          <w:rFonts w:ascii="Times New Roman" w:eastAsia="Times New Roman" w:hAnsi="Times New Roman" w:cs="Times New Roman"/>
          <w:sz w:val="24"/>
          <w:szCs w:val="24"/>
          <w:lang w:eastAsia="ru-RU"/>
        </w:rPr>
        <w:t>к</w:t>
      </w:r>
      <w:r w:rsidR="00334685" w:rsidRPr="00334685">
        <w:rPr>
          <w:rFonts w:ascii="Times New Roman" w:hAnsi="Times New Roman" w:cs="Times New Roman"/>
          <w:sz w:val="24"/>
          <w:szCs w:val="24"/>
        </w:rPr>
        <w:t>омплект иллюстрированных кейсов и сценариев коррекционно-развивающего взаимодействия с детьми</w:t>
      </w:r>
      <w:r w:rsidR="00334685" w:rsidRPr="00334685">
        <w:rPr>
          <w:rFonts w:ascii="Times New Roman" w:eastAsia="Times New Roman" w:hAnsi="Times New Roman" w:cs="Times New Roman"/>
          <w:sz w:val="24"/>
          <w:szCs w:val="24"/>
          <w:lang w:eastAsia="ru-RU"/>
        </w:rPr>
        <w:t xml:space="preserve"> с РАС (для специалистов коррекционного профиля)</w:t>
      </w:r>
    </w:p>
    <w:p w14:paraId="4013F560" w14:textId="77777777" w:rsidR="00C443D0" w:rsidRPr="00673C4A" w:rsidRDefault="00C443D0" w:rsidP="00C443D0">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58B94B93" w14:textId="77777777" w:rsidR="00C443D0" w:rsidRPr="00673C4A" w:rsidRDefault="00C443D0" w:rsidP="00C443D0">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57952F3A" w14:textId="77777777" w:rsidR="00C443D0" w:rsidRPr="00673C4A" w:rsidRDefault="00C443D0" w:rsidP="00C443D0">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1141A255" w14:textId="77777777" w:rsidR="00C443D0" w:rsidRPr="00673C4A" w:rsidRDefault="00C443D0" w:rsidP="00C443D0">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1DFD5DB0" w14:textId="77777777" w:rsidR="00C443D0" w:rsidRPr="00673C4A" w:rsidRDefault="00C443D0" w:rsidP="00C443D0">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1BFFF55E" w14:textId="77777777" w:rsidR="00C443D0" w:rsidRPr="00673C4A" w:rsidRDefault="00C443D0" w:rsidP="00C443D0">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4574D51D" w14:textId="77777777" w:rsidR="00C443D0" w:rsidRPr="00673C4A" w:rsidRDefault="00C443D0" w:rsidP="00C443D0">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2E209BB1" w14:textId="77777777" w:rsidR="00C443D0" w:rsidRPr="00673C4A" w:rsidRDefault="00C443D0" w:rsidP="00C443D0">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3401AD31" w14:textId="77777777" w:rsidR="00C443D0" w:rsidRPr="00673C4A" w:rsidRDefault="00C443D0" w:rsidP="00C443D0">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3F5E0D1D" w14:textId="77777777" w:rsidR="00C443D0" w:rsidRDefault="00C443D0" w:rsidP="00C443D0">
      <w:pPr>
        <w:spacing w:after="0" w:line="360" w:lineRule="auto"/>
        <w:rPr>
          <w:rFonts w:ascii="Times New Roman" w:hAnsi="Times New Roman" w:cs="Times New Roman"/>
          <w:bCs/>
          <w:color w:val="000000" w:themeColor="text1"/>
          <w:sz w:val="24"/>
          <w:szCs w:val="24"/>
          <w:shd w:val="clear" w:color="auto" w:fill="FFFFFF"/>
        </w:rPr>
      </w:pPr>
    </w:p>
    <w:p w14:paraId="1629E2FC" w14:textId="77777777" w:rsidR="00C443D0" w:rsidRPr="00673C4A" w:rsidRDefault="00C443D0" w:rsidP="00C443D0">
      <w:pPr>
        <w:spacing w:after="0" w:line="360" w:lineRule="auto"/>
        <w:jc w:val="center"/>
        <w:rPr>
          <w:rFonts w:ascii="Times New Roman" w:hAnsi="Times New Roman" w:cs="Times New Roman"/>
          <w:bCs/>
          <w:color w:val="000000" w:themeColor="text1"/>
          <w:sz w:val="24"/>
          <w:szCs w:val="24"/>
          <w:shd w:val="clear" w:color="auto" w:fill="FFFFFF"/>
        </w:rPr>
      </w:pPr>
    </w:p>
    <w:p w14:paraId="5FF5A208" w14:textId="5988175B" w:rsidR="00C443D0" w:rsidRDefault="00C443D0" w:rsidP="00C443D0">
      <w:pPr>
        <w:spacing w:after="0" w:line="360" w:lineRule="auto"/>
        <w:jc w:val="center"/>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Казань, 2024</w:t>
      </w:r>
    </w:p>
    <w:p w14:paraId="6D55E77E" w14:textId="77777777" w:rsidR="00C443D0" w:rsidRDefault="00C443D0" w:rsidP="00C443D0">
      <w:pPr>
        <w:spacing w:after="0" w:line="360" w:lineRule="auto"/>
        <w:jc w:val="center"/>
        <w:rPr>
          <w:rFonts w:ascii="Times New Roman" w:hAnsi="Times New Roman" w:cs="Times New Roman"/>
          <w:bCs/>
          <w:color w:val="000000" w:themeColor="text1"/>
          <w:sz w:val="24"/>
          <w:szCs w:val="24"/>
          <w:shd w:val="clear" w:color="auto" w:fill="FFFFFF"/>
        </w:rPr>
      </w:pPr>
    </w:p>
    <w:p w14:paraId="485843E9" w14:textId="77777777" w:rsidR="00334685" w:rsidRDefault="00334685" w:rsidP="00C443D0">
      <w:pPr>
        <w:spacing w:after="0" w:line="360" w:lineRule="auto"/>
        <w:jc w:val="center"/>
        <w:rPr>
          <w:rFonts w:ascii="Times New Roman" w:hAnsi="Times New Roman" w:cs="Times New Roman"/>
          <w:bCs/>
          <w:color w:val="000000" w:themeColor="text1"/>
          <w:sz w:val="24"/>
          <w:szCs w:val="24"/>
          <w:shd w:val="clear" w:color="auto" w:fill="FFFFFF"/>
        </w:rPr>
      </w:pPr>
    </w:p>
    <w:p w14:paraId="7D3218DC" w14:textId="77777777" w:rsidR="00334685" w:rsidRDefault="00334685" w:rsidP="00C443D0">
      <w:pPr>
        <w:spacing w:after="0" w:line="360" w:lineRule="auto"/>
        <w:jc w:val="center"/>
        <w:rPr>
          <w:rFonts w:ascii="Times New Roman" w:hAnsi="Times New Roman" w:cs="Times New Roman"/>
          <w:bCs/>
          <w:color w:val="000000" w:themeColor="text1"/>
          <w:sz w:val="24"/>
          <w:szCs w:val="24"/>
          <w:shd w:val="clear" w:color="auto" w:fill="FFFFFF"/>
        </w:rPr>
      </w:pPr>
    </w:p>
    <w:p w14:paraId="139EBDC5" w14:textId="77777777" w:rsidR="00C443D0" w:rsidRDefault="00C443D0" w:rsidP="00C443D0">
      <w:pPr>
        <w:spacing w:after="0" w:line="360" w:lineRule="auto"/>
        <w:jc w:val="center"/>
        <w:rPr>
          <w:rFonts w:ascii="Times New Roman" w:hAnsi="Times New Roman" w:cs="Times New Roman"/>
          <w:bCs/>
          <w:color w:val="000000" w:themeColor="text1"/>
          <w:sz w:val="24"/>
          <w:szCs w:val="24"/>
          <w:shd w:val="clear" w:color="auto" w:fill="FFFFFF"/>
        </w:rPr>
      </w:pPr>
    </w:p>
    <w:p w14:paraId="4E03C0E0" w14:textId="57D8B32B" w:rsidR="006E3621" w:rsidRPr="006309B7" w:rsidRDefault="006E3621" w:rsidP="00C56EE3">
      <w:pPr>
        <w:tabs>
          <w:tab w:val="left" w:pos="1134"/>
        </w:tabs>
        <w:spacing w:after="0" w:line="360" w:lineRule="auto"/>
        <w:rPr>
          <w:rFonts w:ascii="Times New Roman" w:eastAsia="Times New Roman" w:hAnsi="Times New Roman" w:cs="Times New Roman"/>
          <w:b/>
          <w:bCs/>
          <w:sz w:val="24"/>
          <w:szCs w:val="24"/>
        </w:rPr>
      </w:pPr>
      <w:r w:rsidRPr="006309B7">
        <w:rPr>
          <w:rFonts w:ascii="Times New Roman" w:eastAsia="Times New Roman" w:hAnsi="Times New Roman" w:cs="Times New Roman"/>
          <w:b/>
          <w:bCs/>
          <w:sz w:val="24"/>
          <w:szCs w:val="24"/>
        </w:rPr>
        <w:lastRenderedPageBreak/>
        <w:t>УДК 37.032</w:t>
      </w:r>
    </w:p>
    <w:p w14:paraId="5DE2B8F7" w14:textId="77777777" w:rsidR="006E3621" w:rsidRDefault="006E3621" w:rsidP="00C56EE3">
      <w:pPr>
        <w:tabs>
          <w:tab w:val="left" w:pos="1134"/>
        </w:tabs>
        <w:spacing w:after="0" w:line="360" w:lineRule="auto"/>
        <w:rPr>
          <w:rFonts w:ascii="Times New Roman" w:eastAsia="Times New Roman" w:hAnsi="Times New Roman" w:cs="Times New Roman"/>
          <w:b/>
          <w:bCs/>
          <w:sz w:val="24"/>
          <w:szCs w:val="24"/>
        </w:rPr>
      </w:pPr>
      <w:r w:rsidRPr="006309B7">
        <w:rPr>
          <w:rFonts w:ascii="Times New Roman" w:eastAsia="Times New Roman" w:hAnsi="Times New Roman" w:cs="Times New Roman"/>
          <w:b/>
          <w:bCs/>
          <w:sz w:val="24"/>
          <w:szCs w:val="24"/>
        </w:rPr>
        <w:t>ББК 74.5</w:t>
      </w:r>
    </w:p>
    <w:p w14:paraId="0191A5FE" w14:textId="77777777" w:rsidR="00C443D0" w:rsidRPr="003258B7" w:rsidRDefault="00C443D0" w:rsidP="00C443D0">
      <w:pPr>
        <w:spacing w:after="0" w:line="360" w:lineRule="auto"/>
        <w:jc w:val="center"/>
        <w:rPr>
          <w:rFonts w:ascii="Times New Roman" w:hAnsi="Times New Roman" w:cs="Times New Roman"/>
          <w:bCs/>
          <w:i/>
          <w:sz w:val="24"/>
          <w:szCs w:val="24"/>
          <w:shd w:val="clear" w:color="auto" w:fill="FFFFFF"/>
        </w:rPr>
      </w:pPr>
      <w:r w:rsidRPr="003258B7">
        <w:rPr>
          <w:rFonts w:ascii="Times New Roman" w:hAnsi="Times New Roman" w:cs="Times New Roman"/>
          <w:bCs/>
          <w:i/>
          <w:sz w:val="24"/>
          <w:szCs w:val="24"/>
          <w:shd w:val="clear" w:color="auto" w:fill="FFFFFF"/>
        </w:rPr>
        <w:t xml:space="preserve">Печатается по решению Ученого совета УВО «Университет управления «ТИСБИ» </w:t>
      </w:r>
    </w:p>
    <w:p w14:paraId="4B99A23E" w14:textId="08A0E758" w:rsidR="00C443D0" w:rsidRPr="003258B7" w:rsidRDefault="00C443D0" w:rsidP="00C443D0">
      <w:pPr>
        <w:spacing w:after="0" w:line="360" w:lineRule="auto"/>
        <w:jc w:val="center"/>
        <w:rPr>
          <w:rFonts w:ascii="Times New Roman" w:hAnsi="Times New Roman" w:cs="Times New Roman"/>
          <w:bCs/>
          <w:i/>
          <w:sz w:val="24"/>
          <w:szCs w:val="24"/>
          <w:shd w:val="clear" w:color="auto" w:fill="FFFFFF"/>
        </w:rPr>
      </w:pPr>
      <w:r w:rsidRPr="003258B7">
        <w:rPr>
          <w:rFonts w:ascii="Times New Roman" w:hAnsi="Times New Roman" w:cs="Times New Roman"/>
          <w:bCs/>
          <w:i/>
          <w:sz w:val="24"/>
          <w:szCs w:val="24"/>
          <w:shd w:val="clear" w:color="auto" w:fill="FFFFFF"/>
        </w:rPr>
        <w:t>(протокол №8 от 23.10.202</w:t>
      </w:r>
      <w:r w:rsidR="003F4AB4">
        <w:rPr>
          <w:rFonts w:ascii="Times New Roman" w:hAnsi="Times New Roman" w:cs="Times New Roman"/>
          <w:bCs/>
          <w:i/>
          <w:sz w:val="24"/>
          <w:szCs w:val="24"/>
          <w:shd w:val="clear" w:color="auto" w:fill="FFFFFF"/>
        </w:rPr>
        <w:t>4</w:t>
      </w:r>
      <w:r w:rsidRPr="003258B7">
        <w:rPr>
          <w:rFonts w:ascii="Times New Roman" w:hAnsi="Times New Roman" w:cs="Times New Roman"/>
          <w:bCs/>
          <w:i/>
          <w:sz w:val="24"/>
          <w:szCs w:val="24"/>
          <w:shd w:val="clear" w:color="auto" w:fill="FFFFFF"/>
        </w:rPr>
        <w:t xml:space="preserve">г.) </w:t>
      </w:r>
    </w:p>
    <w:p w14:paraId="71E40EA9" w14:textId="0F185313" w:rsidR="00C443D0" w:rsidRPr="00F623C1" w:rsidRDefault="00C443D0" w:rsidP="00C443D0">
      <w:pPr>
        <w:spacing w:after="0" w:line="312" w:lineRule="auto"/>
        <w:ind w:firstLine="284"/>
        <w:jc w:val="both"/>
        <w:rPr>
          <w:rFonts w:ascii="Times New Roman" w:hAnsi="Times New Roman" w:cs="Times New Roman"/>
          <w:bCs/>
          <w:color w:val="000000" w:themeColor="text1"/>
          <w:sz w:val="24"/>
          <w:szCs w:val="24"/>
          <w:shd w:val="clear" w:color="auto" w:fill="FFFFFF"/>
        </w:rPr>
      </w:pPr>
      <w:r w:rsidRPr="00F623C1">
        <w:rPr>
          <w:rFonts w:ascii="Times New Roman" w:hAnsi="Times New Roman" w:cs="Times New Roman"/>
          <w:bCs/>
          <w:color w:val="000000" w:themeColor="text1"/>
          <w:sz w:val="24"/>
          <w:szCs w:val="24"/>
          <w:shd w:val="clear" w:color="auto" w:fill="FFFFFF"/>
        </w:rPr>
        <w:t>Автор:</w:t>
      </w:r>
      <w:r w:rsidRPr="00F623C1">
        <w:rPr>
          <w:rFonts w:ascii="Times New Roman" w:hAnsi="Times New Roman" w:cs="Times New Roman"/>
          <w:b/>
          <w:bCs/>
          <w:color w:val="000000" w:themeColor="text1"/>
          <w:sz w:val="24"/>
          <w:szCs w:val="24"/>
          <w:shd w:val="clear" w:color="auto" w:fill="FFFFFF"/>
        </w:rPr>
        <w:t xml:space="preserve"> </w:t>
      </w:r>
      <w:proofErr w:type="spellStart"/>
      <w:r w:rsidRPr="00F623C1">
        <w:rPr>
          <w:rFonts w:ascii="Times New Roman" w:hAnsi="Times New Roman" w:cs="Times New Roman"/>
          <w:b/>
          <w:bCs/>
          <w:color w:val="000000" w:themeColor="text1"/>
          <w:sz w:val="24"/>
          <w:szCs w:val="24"/>
          <w:shd w:val="clear" w:color="auto" w:fill="FFFFFF"/>
        </w:rPr>
        <w:t>Микляева</w:t>
      </w:r>
      <w:proofErr w:type="spellEnd"/>
      <w:r w:rsidRPr="00F623C1">
        <w:rPr>
          <w:rFonts w:ascii="Times New Roman" w:hAnsi="Times New Roman" w:cs="Times New Roman"/>
          <w:b/>
          <w:bCs/>
          <w:color w:val="000000" w:themeColor="text1"/>
          <w:sz w:val="24"/>
          <w:szCs w:val="24"/>
          <w:shd w:val="clear" w:color="auto" w:fill="FFFFFF"/>
        </w:rPr>
        <w:t xml:space="preserve"> Н.В</w:t>
      </w:r>
      <w:r w:rsidRPr="00F623C1">
        <w:rPr>
          <w:rFonts w:ascii="Times New Roman" w:hAnsi="Times New Roman" w:cs="Times New Roman"/>
          <w:b/>
          <w:bCs/>
          <w:i/>
          <w:color w:val="000000" w:themeColor="text1"/>
          <w:sz w:val="24"/>
          <w:szCs w:val="24"/>
          <w:shd w:val="clear" w:color="auto" w:fill="FFFFFF"/>
        </w:rPr>
        <w:t>.</w:t>
      </w:r>
      <w:r w:rsidRPr="00F623C1">
        <w:rPr>
          <w:rFonts w:ascii="Times New Roman" w:hAnsi="Times New Roman" w:cs="Times New Roman"/>
          <w:bCs/>
          <w:i/>
          <w:color w:val="000000" w:themeColor="text1"/>
          <w:sz w:val="24"/>
          <w:szCs w:val="24"/>
          <w:shd w:val="clear" w:color="auto" w:fill="FFFFFF"/>
        </w:rPr>
        <w:t xml:space="preserve"> </w:t>
      </w:r>
      <w:r w:rsidRPr="00F623C1">
        <w:rPr>
          <w:rFonts w:ascii="Times New Roman" w:hAnsi="Times New Roman" w:cs="Times New Roman"/>
          <w:bCs/>
          <w:color w:val="000000" w:themeColor="text1"/>
          <w:sz w:val="24"/>
          <w:szCs w:val="24"/>
          <w:shd w:val="clear" w:color="auto" w:fill="FFFFFF"/>
        </w:rPr>
        <w:t xml:space="preserve">Кандидат педагогических наук, профессор кафедры дошкольной дефектологии Института детства ФГБОУ ВО МПГУ, член-корреспондент МАНПО, эксперт Международной аттестационной палаты.   </w:t>
      </w:r>
    </w:p>
    <w:p w14:paraId="66F2D4F2" w14:textId="35DB9599" w:rsidR="00C443D0" w:rsidRDefault="00C443D0" w:rsidP="00C443D0">
      <w:pPr>
        <w:spacing w:after="0" w:line="312" w:lineRule="auto"/>
        <w:ind w:firstLine="284"/>
        <w:jc w:val="both"/>
        <w:rPr>
          <w:rFonts w:ascii="Times New Roman" w:eastAsia="Times New Roman" w:hAnsi="Times New Roman" w:cs="Times New Roman"/>
          <w:b/>
          <w:bCs/>
          <w:sz w:val="24"/>
          <w:szCs w:val="24"/>
        </w:rPr>
      </w:pPr>
      <w:r w:rsidRPr="00F623C1">
        <w:rPr>
          <w:rFonts w:ascii="Times New Roman" w:hAnsi="Times New Roman" w:cs="Times New Roman"/>
          <w:bCs/>
          <w:color w:val="000000" w:themeColor="text1"/>
          <w:sz w:val="24"/>
          <w:szCs w:val="24"/>
          <w:shd w:val="clear" w:color="auto" w:fill="FFFFFF"/>
        </w:rPr>
        <w:t xml:space="preserve">Соавтор: </w:t>
      </w:r>
      <w:r w:rsidRPr="00F623C1">
        <w:rPr>
          <w:rFonts w:ascii="Times New Roman" w:eastAsia="Times New Roman" w:hAnsi="Times New Roman" w:cs="Times New Roman"/>
          <w:b/>
          <w:bCs/>
          <w:sz w:val="24"/>
          <w:szCs w:val="24"/>
        </w:rPr>
        <w:t xml:space="preserve">Кроткова А.В. </w:t>
      </w:r>
      <w:r w:rsidR="0030455C" w:rsidRPr="00F623C1">
        <w:rPr>
          <w:rFonts w:ascii="Times New Roman" w:hAnsi="Times New Roman" w:cs="Times New Roman"/>
          <w:bCs/>
          <w:color w:val="000000" w:themeColor="text1"/>
          <w:sz w:val="24"/>
          <w:szCs w:val="24"/>
          <w:shd w:val="clear" w:color="auto" w:fill="FFFFFF"/>
        </w:rPr>
        <w:t xml:space="preserve">Кандидат педагогических наук, профессор </w:t>
      </w:r>
      <w:r w:rsidR="0030455C">
        <w:rPr>
          <w:rFonts w:ascii="Times New Roman" w:hAnsi="Times New Roman" w:cs="Times New Roman"/>
          <w:bCs/>
          <w:color w:val="000000" w:themeColor="text1"/>
          <w:sz w:val="24"/>
          <w:szCs w:val="24"/>
          <w:shd w:val="clear" w:color="auto" w:fill="FFFFFF"/>
        </w:rPr>
        <w:t>заведующий кафедрой</w:t>
      </w:r>
      <w:r w:rsidR="0030455C" w:rsidRPr="00F623C1">
        <w:rPr>
          <w:rFonts w:ascii="Times New Roman" w:hAnsi="Times New Roman" w:cs="Times New Roman"/>
          <w:bCs/>
          <w:color w:val="000000" w:themeColor="text1"/>
          <w:sz w:val="24"/>
          <w:szCs w:val="24"/>
          <w:shd w:val="clear" w:color="auto" w:fill="FFFFFF"/>
        </w:rPr>
        <w:t xml:space="preserve"> дошкольной дефектологии И</w:t>
      </w:r>
      <w:r w:rsidR="0030455C">
        <w:rPr>
          <w:rFonts w:ascii="Times New Roman" w:hAnsi="Times New Roman" w:cs="Times New Roman"/>
          <w:bCs/>
          <w:color w:val="000000" w:themeColor="text1"/>
          <w:sz w:val="24"/>
          <w:szCs w:val="24"/>
          <w:shd w:val="clear" w:color="auto" w:fill="FFFFFF"/>
        </w:rPr>
        <w:t>нститута детства ФГБОУ ВО МПГУ.</w:t>
      </w:r>
    </w:p>
    <w:p w14:paraId="647BC690" w14:textId="77777777" w:rsidR="0030455C" w:rsidRPr="00F623C1" w:rsidRDefault="0030455C" w:rsidP="00C443D0">
      <w:pPr>
        <w:spacing w:after="0" w:line="312" w:lineRule="auto"/>
        <w:ind w:firstLine="284"/>
        <w:jc w:val="both"/>
        <w:rPr>
          <w:rFonts w:ascii="Times New Roman" w:hAnsi="Times New Roman" w:cs="Times New Roman"/>
          <w:bCs/>
          <w:color w:val="000000" w:themeColor="text1"/>
          <w:sz w:val="24"/>
          <w:szCs w:val="24"/>
          <w:shd w:val="clear" w:color="auto" w:fill="FFFFFF"/>
        </w:rPr>
      </w:pPr>
    </w:p>
    <w:p w14:paraId="55135930" w14:textId="77777777" w:rsidR="00C443D0" w:rsidRPr="00FA1547" w:rsidRDefault="00C443D0" w:rsidP="00C443D0">
      <w:pPr>
        <w:spacing w:after="0" w:line="312" w:lineRule="auto"/>
        <w:jc w:val="both"/>
        <w:rPr>
          <w:rFonts w:ascii="Times New Roman" w:hAnsi="Times New Roman" w:cs="Times New Roman"/>
          <w:bCs/>
          <w:color w:val="000000" w:themeColor="text1"/>
          <w:shd w:val="clear" w:color="auto" w:fill="FFFFFF"/>
        </w:rPr>
      </w:pPr>
    </w:p>
    <w:p w14:paraId="62516093" w14:textId="385C0F24" w:rsidR="00C443D0" w:rsidRPr="0030455C" w:rsidRDefault="00C443D0" w:rsidP="0030455C">
      <w:pPr>
        <w:spacing w:after="0" w:line="312" w:lineRule="auto"/>
        <w:ind w:firstLine="284"/>
        <w:jc w:val="both"/>
        <w:rPr>
          <w:rFonts w:ascii="Times New Roman" w:hAnsi="Times New Roman" w:cs="Times New Roman"/>
          <w:bCs/>
          <w:color w:val="000000" w:themeColor="text1"/>
          <w:sz w:val="24"/>
          <w:shd w:val="clear" w:color="auto" w:fill="FFFFFF"/>
        </w:rPr>
      </w:pPr>
      <w:proofErr w:type="spellStart"/>
      <w:r w:rsidRPr="0030455C">
        <w:rPr>
          <w:rFonts w:ascii="Times New Roman" w:hAnsi="Times New Roman" w:cs="Times New Roman"/>
          <w:b/>
          <w:bCs/>
          <w:color w:val="000000" w:themeColor="text1"/>
          <w:sz w:val="24"/>
          <w:shd w:val="clear" w:color="auto" w:fill="FFFFFF"/>
        </w:rPr>
        <w:t>Микляева</w:t>
      </w:r>
      <w:proofErr w:type="spellEnd"/>
      <w:r w:rsidRPr="0030455C">
        <w:rPr>
          <w:rFonts w:ascii="Times New Roman" w:hAnsi="Times New Roman" w:cs="Times New Roman"/>
          <w:b/>
          <w:bCs/>
          <w:color w:val="000000" w:themeColor="text1"/>
          <w:sz w:val="24"/>
          <w:shd w:val="clear" w:color="auto" w:fill="FFFFFF"/>
        </w:rPr>
        <w:t xml:space="preserve"> Н.В.</w:t>
      </w:r>
      <w:r w:rsidR="00334685" w:rsidRPr="0030455C">
        <w:rPr>
          <w:rFonts w:ascii="Times New Roman" w:hAnsi="Times New Roman" w:cs="Times New Roman"/>
          <w:b/>
          <w:bCs/>
          <w:color w:val="000000" w:themeColor="text1"/>
          <w:sz w:val="24"/>
          <w:shd w:val="clear" w:color="auto" w:fill="FFFFFF"/>
        </w:rPr>
        <w:t>, Кроткова А.В.</w:t>
      </w:r>
      <w:r w:rsidRPr="0030455C">
        <w:rPr>
          <w:rFonts w:ascii="Times New Roman" w:hAnsi="Times New Roman" w:cs="Times New Roman"/>
          <w:bCs/>
          <w:color w:val="000000" w:themeColor="text1"/>
          <w:sz w:val="24"/>
          <w:shd w:val="clear" w:color="auto" w:fill="FFFFFF"/>
        </w:rPr>
        <w:t xml:space="preserve"> Диагностика личности и коммуникации при аутистических расстройствах: </w:t>
      </w:r>
      <w:r w:rsidR="0030455C" w:rsidRPr="0030455C">
        <w:rPr>
          <w:rFonts w:ascii="Times New Roman" w:eastAsia="Times New Roman" w:hAnsi="Times New Roman" w:cs="Times New Roman"/>
          <w:sz w:val="24"/>
          <w:szCs w:val="24"/>
          <w:lang w:eastAsia="ru-RU"/>
        </w:rPr>
        <w:t>к</w:t>
      </w:r>
      <w:r w:rsidR="0030455C" w:rsidRPr="0030455C">
        <w:rPr>
          <w:rFonts w:ascii="Times New Roman" w:hAnsi="Times New Roman" w:cs="Times New Roman"/>
          <w:sz w:val="24"/>
          <w:szCs w:val="24"/>
        </w:rPr>
        <w:t>омплект иллюстрированных кейсов и сценариев коррекционно-развивающего взаимодействия с детьми</w:t>
      </w:r>
      <w:r w:rsidR="0030455C" w:rsidRPr="0030455C">
        <w:rPr>
          <w:rFonts w:ascii="Times New Roman" w:eastAsia="Times New Roman" w:hAnsi="Times New Roman" w:cs="Times New Roman"/>
          <w:sz w:val="24"/>
          <w:szCs w:val="24"/>
          <w:lang w:eastAsia="ru-RU"/>
        </w:rPr>
        <w:t xml:space="preserve"> с РАС</w:t>
      </w:r>
      <w:r w:rsidRPr="0030455C">
        <w:rPr>
          <w:rFonts w:ascii="Times New Roman" w:hAnsi="Times New Roman" w:cs="Times New Roman"/>
          <w:bCs/>
          <w:color w:val="000000" w:themeColor="text1"/>
          <w:sz w:val="24"/>
          <w:shd w:val="clear" w:color="auto" w:fill="FFFFFF"/>
        </w:rPr>
        <w:t xml:space="preserve">: научно-методическое пособие – комплект «Сопровождение детей с расстройством аутистического спектра: </w:t>
      </w:r>
      <w:r w:rsidR="0030455C" w:rsidRPr="0030455C">
        <w:rPr>
          <w:rFonts w:ascii="Times New Roman" w:hAnsi="Times New Roman" w:cs="Times New Roman"/>
          <w:bCs/>
          <w:color w:val="000000" w:themeColor="text1"/>
          <w:sz w:val="24"/>
          <w:shd w:val="clear" w:color="auto" w:fill="FFFFFF"/>
        </w:rPr>
        <w:t>практикум для специалистов и родителей</w:t>
      </w:r>
      <w:r w:rsidRPr="0030455C">
        <w:rPr>
          <w:rFonts w:ascii="Times New Roman" w:hAnsi="Times New Roman" w:cs="Times New Roman"/>
          <w:bCs/>
          <w:color w:val="000000" w:themeColor="text1"/>
          <w:sz w:val="24"/>
          <w:shd w:val="clear" w:color="auto" w:fill="FFFFFF"/>
        </w:rPr>
        <w:t xml:space="preserve">» / под ред. </w:t>
      </w:r>
      <w:proofErr w:type="spellStart"/>
      <w:r w:rsidRPr="0030455C">
        <w:rPr>
          <w:rFonts w:ascii="Times New Roman" w:hAnsi="Times New Roman" w:cs="Times New Roman"/>
          <w:bCs/>
          <w:color w:val="000000" w:themeColor="text1"/>
          <w:sz w:val="24"/>
          <w:shd w:val="clear" w:color="auto" w:fill="FFFFFF"/>
        </w:rPr>
        <w:t>Н.В.Микляевой</w:t>
      </w:r>
      <w:proofErr w:type="spellEnd"/>
      <w:r w:rsidR="003F4AB4" w:rsidRPr="0030455C">
        <w:rPr>
          <w:rFonts w:ascii="Times New Roman" w:hAnsi="Times New Roman" w:cs="Times New Roman"/>
          <w:bCs/>
          <w:color w:val="000000" w:themeColor="text1"/>
          <w:sz w:val="24"/>
          <w:shd w:val="clear" w:color="auto" w:fill="FFFFFF"/>
        </w:rPr>
        <w:t>. Кротковой А.В., Василье</w:t>
      </w:r>
      <w:r w:rsidR="00122AD5">
        <w:rPr>
          <w:rFonts w:ascii="Times New Roman" w:hAnsi="Times New Roman" w:cs="Times New Roman"/>
          <w:bCs/>
          <w:color w:val="000000" w:themeColor="text1"/>
          <w:sz w:val="24"/>
          <w:shd w:val="clear" w:color="auto" w:fill="FFFFFF"/>
        </w:rPr>
        <w:t>ва Р.И</w:t>
      </w:r>
      <w:r w:rsidR="003F4AB4" w:rsidRPr="0030455C">
        <w:rPr>
          <w:rFonts w:ascii="Times New Roman" w:hAnsi="Times New Roman" w:cs="Times New Roman"/>
          <w:bCs/>
          <w:color w:val="000000" w:themeColor="text1"/>
          <w:sz w:val="24"/>
          <w:shd w:val="clear" w:color="auto" w:fill="FFFFFF"/>
        </w:rPr>
        <w:t xml:space="preserve">., </w:t>
      </w:r>
      <w:proofErr w:type="spellStart"/>
      <w:r w:rsidR="003F4AB4" w:rsidRPr="0030455C">
        <w:rPr>
          <w:rFonts w:ascii="Times New Roman" w:hAnsi="Times New Roman" w:cs="Times New Roman"/>
          <w:bCs/>
          <w:color w:val="000000" w:themeColor="text1"/>
          <w:sz w:val="24"/>
          <w:shd w:val="clear" w:color="auto" w:fill="FFFFFF"/>
        </w:rPr>
        <w:t>Мелиной</w:t>
      </w:r>
      <w:proofErr w:type="spellEnd"/>
      <w:r w:rsidR="003F4AB4" w:rsidRPr="0030455C">
        <w:rPr>
          <w:rFonts w:ascii="Times New Roman" w:hAnsi="Times New Roman" w:cs="Times New Roman"/>
          <w:bCs/>
          <w:color w:val="000000" w:themeColor="text1"/>
          <w:sz w:val="24"/>
          <w:shd w:val="clear" w:color="auto" w:fill="FFFFFF"/>
        </w:rPr>
        <w:t xml:space="preserve"> Е.В.</w:t>
      </w:r>
      <w:r w:rsidRPr="0030455C">
        <w:rPr>
          <w:rFonts w:ascii="Times New Roman" w:hAnsi="Times New Roman" w:cs="Times New Roman"/>
          <w:bCs/>
          <w:color w:val="000000" w:themeColor="text1"/>
          <w:sz w:val="24"/>
          <w:shd w:val="clear" w:color="auto" w:fill="FFFFFF"/>
        </w:rPr>
        <w:t xml:space="preserve"> – Казань: Университет управления «ТИСБИ»,</w:t>
      </w:r>
      <w:r w:rsidR="003F4AB4" w:rsidRPr="0030455C">
        <w:rPr>
          <w:rFonts w:ascii="Times New Roman" w:hAnsi="Times New Roman" w:cs="Times New Roman"/>
          <w:bCs/>
          <w:color w:val="000000" w:themeColor="text1"/>
          <w:sz w:val="24"/>
          <w:shd w:val="clear" w:color="auto" w:fill="FFFFFF"/>
        </w:rPr>
        <w:t xml:space="preserve"> </w:t>
      </w:r>
      <w:r w:rsidRPr="0030455C">
        <w:rPr>
          <w:rFonts w:ascii="Times New Roman" w:hAnsi="Times New Roman" w:cs="Times New Roman"/>
          <w:bCs/>
          <w:color w:val="000000" w:themeColor="text1"/>
          <w:sz w:val="24"/>
          <w:shd w:val="clear" w:color="auto" w:fill="FFFFFF"/>
        </w:rPr>
        <w:t>202</w:t>
      </w:r>
      <w:r w:rsidR="003F4AB4" w:rsidRPr="0030455C">
        <w:rPr>
          <w:rFonts w:ascii="Times New Roman" w:hAnsi="Times New Roman" w:cs="Times New Roman"/>
          <w:bCs/>
          <w:color w:val="000000" w:themeColor="text1"/>
          <w:sz w:val="24"/>
          <w:shd w:val="clear" w:color="auto" w:fill="FFFFFF"/>
        </w:rPr>
        <w:t>4</w:t>
      </w:r>
      <w:r w:rsidRPr="0030455C">
        <w:rPr>
          <w:rFonts w:ascii="Times New Roman" w:hAnsi="Times New Roman" w:cs="Times New Roman"/>
          <w:bCs/>
          <w:color w:val="000000" w:themeColor="text1"/>
          <w:sz w:val="24"/>
          <w:shd w:val="clear" w:color="auto" w:fill="FFFFFF"/>
        </w:rPr>
        <w:t xml:space="preserve">. - </w:t>
      </w:r>
      <w:r w:rsidR="003F4AB4" w:rsidRPr="0030455C">
        <w:rPr>
          <w:rFonts w:ascii="Times New Roman" w:hAnsi="Times New Roman" w:cs="Times New Roman"/>
          <w:bCs/>
          <w:color w:val="000000" w:themeColor="text1"/>
          <w:sz w:val="24"/>
          <w:shd w:val="clear" w:color="auto" w:fill="FFFFFF"/>
        </w:rPr>
        <w:t>2</w:t>
      </w:r>
      <w:r w:rsidRPr="0030455C">
        <w:rPr>
          <w:rFonts w:ascii="Times New Roman" w:hAnsi="Times New Roman" w:cs="Times New Roman"/>
          <w:bCs/>
          <w:color w:val="000000" w:themeColor="text1"/>
          <w:sz w:val="24"/>
          <w:shd w:val="clear" w:color="auto" w:fill="FFFFFF"/>
        </w:rPr>
        <w:t>6с.</w:t>
      </w:r>
    </w:p>
    <w:p w14:paraId="32143875" w14:textId="6D309BA8" w:rsidR="00C20FDC" w:rsidRPr="00950552" w:rsidRDefault="00950552" w:rsidP="00C56EE3">
      <w:pPr>
        <w:tabs>
          <w:tab w:val="left" w:pos="1134"/>
        </w:tabs>
        <w:spacing w:after="0" w:line="360" w:lineRule="auto"/>
        <w:ind w:firstLine="567"/>
        <w:jc w:val="both"/>
        <w:rPr>
          <w:rFonts w:ascii="Times New Roman" w:hAnsi="Times New Roman" w:cs="Times New Roman"/>
          <w:sz w:val="24"/>
          <w:szCs w:val="24"/>
        </w:rPr>
      </w:pPr>
      <w:r w:rsidRPr="0030455C">
        <w:rPr>
          <w:rFonts w:ascii="Times New Roman" w:hAnsi="Times New Roman" w:cs="Times New Roman"/>
          <w:sz w:val="24"/>
          <w:szCs w:val="24"/>
        </w:rPr>
        <w:t>Данное п</w:t>
      </w:r>
      <w:r w:rsidR="007677B5" w:rsidRPr="0030455C">
        <w:rPr>
          <w:rFonts w:ascii="Times New Roman" w:hAnsi="Times New Roman" w:cs="Times New Roman"/>
          <w:sz w:val="24"/>
          <w:szCs w:val="24"/>
        </w:rPr>
        <w:t xml:space="preserve">особие </w:t>
      </w:r>
      <w:r w:rsidRPr="0030455C">
        <w:rPr>
          <w:rFonts w:ascii="Times New Roman" w:hAnsi="Times New Roman" w:cs="Times New Roman"/>
          <w:sz w:val="24"/>
          <w:szCs w:val="24"/>
        </w:rPr>
        <w:t>является первой</w:t>
      </w:r>
      <w:r w:rsidR="007677B5" w:rsidRPr="0030455C">
        <w:rPr>
          <w:rFonts w:ascii="Times New Roman" w:hAnsi="Times New Roman" w:cs="Times New Roman"/>
          <w:sz w:val="24"/>
          <w:szCs w:val="24"/>
        </w:rPr>
        <w:t xml:space="preserve"> часть</w:t>
      </w:r>
      <w:r w:rsidRPr="0030455C">
        <w:rPr>
          <w:rFonts w:ascii="Times New Roman" w:hAnsi="Times New Roman" w:cs="Times New Roman"/>
          <w:sz w:val="24"/>
          <w:szCs w:val="24"/>
        </w:rPr>
        <w:t>ю</w:t>
      </w:r>
      <w:r w:rsidR="007677B5" w:rsidRPr="0030455C">
        <w:rPr>
          <w:rFonts w:ascii="Times New Roman" w:hAnsi="Times New Roman" w:cs="Times New Roman"/>
          <w:sz w:val="24"/>
          <w:szCs w:val="24"/>
        </w:rPr>
        <w:t xml:space="preserve"> </w:t>
      </w:r>
      <w:r w:rsidRPr="0030455C">
        <w:rPr>
          <w:rFonts w:ascii="Times New Roman" w:hAnsi="Times New Roman" w:cs="Times New Roman"/>
          <w:sz w:val="24"/>
          <w:szCs w:val="24"/>
        </w:rPr>
        <w:t xml:space="preserve">практического дополнения </w:t>
      </w:r>
      <w:r w:rsidR="007677B5" w:rsidRPr="0030455C">
        <w:rPr>
          <w:rFonts w:ascii="Times New Roman" w:hAnsi="Times New Roman" w:cs="Times New Roman"/>
          <w:sz w:val="24"/>
          <w:szCs w:val="24"/>
        </w:rPr>
        <w:t>научно-</w:t>
      </w:r>
      <w:r w:rsidR="007677B5" w:rsidRPr="00950552">
        <w:rPr>
          <w:rFonts w:ascii="Times New Roman" w:hAnsi="Times New Roman" w:cs="Times New Roman"/>
          <w:sz w:val="24"/>
          <w:szCs w:val="24"/>
        </w:rPr>
        <w:t>методического пособия-комплекта «</w:t>
      </w:r>
      <w:r w:rsidR="00C20FDC" w:rsidRPr="00950552">
        <w:rPr>
          <w:rFonts w:ascii="Times New Roman" w:hAnsi="Times New Roman" w:cs="Times New Roman"/>
          <w:sz w:val="24"/>
          <w:szCs w:val="24"/>
        </w:rPr>
        <w:t>Сопровождение детей с расстройствами аутистического спектра</w:t>
      </w:r>
      <w:r w:rsidR="00C20FDC" w:rsidRPr="00F54CE8">
        <w:rPr>
          <w:rFonts w:ascii="Times New Roman" w:hAnsi="Times New Roman" w:cs="Times New Roman"/>
          <w:sz w:val="24"/>
          <w:szCs w:val="24"/>
        </w:rPr>
        <w:t>:</w:t>
      </w:r>
      <w:r w:rsidR="0030455C" w:rsidRPr="0030455C">
        <w:rPr>
          <w:rFonts w:ascii="Times New Roman" w:eastAsia="Times New Roman" w:hAnsi="Times New Roman" w:cs="Times New Roman"/>
          <w:sz w:val="24"/>
          <w:szCs w:val="24"/>
          <w:lang w:eastAsia="ru-RU"/>
        </w:rPr>
        <w:t xml:space="preserve"> </w:t>
      </w:r>
      <w:r w:rsidR="0030455C">
        <w:rPr>
          <w:rFonts w:ascii="Times New Roman" w:eastAsia="Times New Roman" w:hAnsi="Times New Roman" w:cs="Times New Roman"/>
          <w:sz w:val="24"/>
          <w:szCs w:val="24"/>
          <w:lang w:eastAsia="ru-RU"/>
        </w:rPr>
        <w:t>стратегия и тактика оказания психолого-педагогической и медико-социальной помощи</w:t>
      </w:r>
      <w:r w:rsidR="007677B5" w:rsidRPr="00950552">
        <w:rPr>
          <w:rFonts w:ascii="Times New Roman" w:hAnsi="Times New Roman" w:cs="Times New Roman"/>
          <w:sz w:val="24"/>
          <w:szCs w:val="24"/>
        </w:rPr>
        <w:t xml:space="preserve">», </w:t>
      </w:r>
      <w:r w:rsidRPr="00950552">
        <w:rPr>
          <w:rFonts w:ascii="Times New Roman" w:hAnsi="Times New Roman" w:cs="Times New Roman"/>
          <w:sz w:val="24"/>
          <w:szCs w:val="24"/>
        </w:rPr>
        <w:t xml:space="preserve">который был выпущен </w:t>
      </w:r>
      <w:r w:rsidR="007677B5" w:rsidRPr="00950552">
        <w:rPr>
          <w:rFonts w:ascii="Times New Roman" w:hAnsi="Times New Roman" w:cs="Times New Roman"/>
          <w:sz w:val="24"/>
          <w:szCs w:val="24"/>
        </w:rPr>
        <w:t xml:space="preserve">в 2023-2024 учебном году. </w:t>
      </w:r>
      <w:r w:rsidR="00C20FDC" w:rsidRPr="00950552">
        <w:rPr>
          <w:rFonts w:ascii="Times New Roman" w:hAnsi="Times New Roman" w:cs="Times New Roman"/>
          <w:sz w:val="24"/>
          <w:szCs w:val="24"/>
        </w:rPr>
        <w:t>Комплект связан с реализацией п.3.1.1. Плана мероприятий по реализации Концепции комплексного сопровождения людей с расстройствами аутистического спектра и другими ментальными нарушениями в Республике Татарстан на 2022-2026 годы» (Постановление №1208 от 14.11.2022).</w:t>
      </w:r>
    </w:p>
    <w:p w14:paraId="104108E0" w14:textId="325B9C0A" w:rsidR="00491000" w:rsidRPr="00950552" w:rsidRDefault="00491000" w:rsidP="00C56EE3">
      <w:pPr>
        <w:spacing w:after="0" w:line="360" w:lineRule="auto"/>
        <w:ind w:firstLine="567"/>
        <w:jc w:val="both"/>
        <w:rPr>
          <w:rFonts w:ascii="Times New Roman" w:hAnsi="Times New Roman" w:cs="Times New Roman"/>
          <w:sz w:val="24"/>
          <w:szCs w:val="24"/>
        </w:rPr>
      </w:pPr>
      <w:r w:rsidRPr="00950552">
        <w:rPr>
          <w:rFonts w:ascii="Times New Roman" w:hAnsi="Times New Roman" w:cs="Times New Roman"/>
          <w:sz w:val="24"/>
          <w:szCs w:val="24"/>
        </w:rPr>
        <w:t>В одноименной теоретической части, выпущенной ранее, были обобщены существующие методики медицинской, психологической и педагогической диагностики, касающиеся работы с дошкольниками, имеющими РАС.</w:t>
      </w:r>
    </w:p>
    <w:p w14:paraId="360683E3" w14:textId="75B87A1D" w:rsidR="002858DA" w:rsidRPr="00950552" w:rsidRDefault="007677B5" w:rsidP="00C56EE3">
      <w:pPr>
        <w:spacing w:after="0" w:line="360" w:lineRule="auto"/>
        <w:ind w:firstLine="567"/>
        <w:jc w:val="both"/>
        <w:rPr>
          <w:rFonts w:ascii="Times New Roman" w:hAnsi="Times New Roman" w:cs="Times New Roman"/>
          <w:sz w:val="24"/>
          <w:szCs w:val="24"/>
        </w:rPr>
      </w:pPr>
      <w:r w:rsidRPr="00950552">
        <w:rPr>
          <w:rFonts w:ascii="Times New Roman" w:hAnsi="Times New Roman" w:cs="Times New Roman"/>
          <w:sz w:val="24"/>
          <w:szCs w:val="24"/>
        </w:rPr>
        <w:t xml:space="preserve">В </w:t>
      </w:r>
      <w:r w:rsidR="00491000" w:rsidRPr="00950552">
        <w:rPr>
          <w:rFonts w:ascii="Times New Roman" w:hAnsi="Times New Roman" w:cs="Times New Roman"/>
          <w:sz w:val="24"/>
          <w:szCs w:val="24"/>
        </w:rPr>
        <w:t xml:space="preserve">продолжении – в данном </w:t>
      </w:r>
      <w:r w:rsidR="00C20FDC" w:rsidRPr="00950552">
        <w:rPr>
          <w:rFonts w:ascii="Times New Roman" w:hAnsi="Times New Roman" w:cs="Times New Roman"/>
          <w:sz w:val="24"/>
          <w:szCs w:val="24"/>
        </w:rPr>
        <w:t>практикуме</w:t>
      </w:r>
      <w:r w:rsidRPr="00950552">
        <w:rPr>
          <w:rFonts w:ascii="Times New Roman" w:hAnsi="Times New Roman" w:cs="Times New Roman"/>
          <w:sz w:val="24"/>
          <w:szCs w:val="24"/>
        </w:rPr>
        <w:t xml:space="preserve"> содержится инструментарий для проведения экспресс-диагностики детей с расстройствами аутистического спектра, включающий комплект иллюстрированных кейсов и протокол обследования ребенка</w:t>
      </w:r>
      <w:r w:rsidR="00B11CFF" w:rsidRPr="00950552">
        <w:rPr>
          <w:rFonts w:ascii="Times New Roman" w:hAnsi="Times New Roman" w:cs="Times New Roman"/>
          <w:sz w:val="24"/>
          <w:szCs w:val="24"/>
        </w:rPr>
        <w:t xml:space="preserve">, сценарии взаимодействия с ним во время </w:t>
      </w:r>
      <w:r w:rsidR="00C20FDC" w:rsidRPr="00950552">
        <w:rPr>
          <w:rFonts w:ascii="Times New Roman" w:hAnsi="Times New Roman" w:cs="Times New Roman"/>
          <w:sz w:val="24"/>
          <w:szCs w:val="24"/>
        </w:rPr>
        <w:t>психолого-педагогической диагностики</w:t>
      </w:r>
      <w:r w:rsidRPr="00950552">
        <w:rPr>
          <w:rFonts w:ascii="Times New Roman" w:hAnsi="Times New Roman" w:cs="Times New Roman"/>
          <w:sz w:val="24"/>
          <w:szCs w:val="24"/>
        </w:rPr>
        <w:t>.</w:t>
      </w:r>
      <w:r w:rsidR="00C20FDC" w:rsidRPr="00950552">
        <w:rPr>
          <w:rFonts w:ascii="Times New Roman" w:hAnsi="Times New Roman" w:cs="Times New Roman"/>
          <w:sz w:val="24"/>
          <w:szCs w:val="24"/>
        </w:rPr>
        <w:t xml:space="preserve"> </w:t>
      </w:r>
    </w:p>
    <w:p w14:paraId="32FE6A97" w14:textId="57A604FF" w:rsidR="002858DA" w:rsidRPr="00950552" w:rsidRDefault="007677B5" w:rsidP="00C56EE3">
      <w:pPr>
        <w:spacing w:after="0" w:line="360" w:lineRule="auto"/>
        <w:ind w:firstLine="567"/>
        <w:jc w:val="both"/>
        <w:rPr>
          <w:rFonts w:ascii="Times New Roman" w:hAnsi="Times New Roman" w:cs="Times New Roman"/>
          <w:sz w:val="24"/>
          <w:szCs w:val="24"/>
        </w:rPr>
      </w:pPr>
      <w:r w:rsidRPr="00950552">
        <w:rPr>
          <w:rFonts w:ascii="Times New Roman" w:hAnsi="Times New Roman" w:cs="Times New Roman"/>
          <w:sz w:val="24"/>
          <w:szCs w:val="24"/>
        </w:rPr>
        <w:t>Пособие рекомендовано для использования в практической деятельности специалист</w:t>
      </w:r>
      <w:r w:rsidR="0030455C">
        <w:rPr>
          <w:rFonts w:ascii="Times New Roman" w:hAnsi="Times New Roman" w:cs="Times New Roman"/>
          <w:sz w:val="24"/>
          <w:szCs w:val="24"/>
        </w:rPr>
        <w:t>ам коррекционного профиля.</w:t>
      </w:r>
    </w:p>
    <w:p w14:paraId="654BF580" w14:textId="77777777" w:rsidR="002858DA" w:rsidRPr="00950552" w:rsidRDefault="002858DA" w:rsidP="00C56EE3">
      <w:pPr>
        <w:spacing w:after="0" w:line="360" w:lineRule="auto"/>
        <w:ind w:firstLine="567"/>
        <w:jc w:val="both"/>
        <w:rPr>
          <w:rFonts w:ascii="Times New Roman" w:hAnsi="Times New Roman" w:cs="Times New Roman"/>
          <w:sz w:val="24"/>
          <w:szCs w:val="24"/>
        </w:rPr>
      </w:pPr>
    </w:p>
    <w:p w14:paraId="362FFC0C" w14:textId="77777777" w:rsidR="00C443D0" w:rsidRPr="006309B7" w:rsidRDefault="00C443D0" w:rsidP="00C56EE3">
      <w:pPr>
        <w:spacing w:after="0" w:line="360" w:lineRule="auto"/>
        <w:ind w:firstLine="567"/>
        <w:jc w:val="both"/>
        <w:rPr>
          <w:rFonts w:ascii="Times New Roman" w:eastAsia="Times New Roman" w:hAnsi="Times New Roman" w:cs="Times New Roman"/>
          <w:color w:val="000000"/>
          <w:sz w:val="24"/>
          <w:szCs w:val="24"/>
        </w:rPr>
      </w:pPr>
    </w:p>
    <w:p w14:paraId="61451818" w14:textId="41E07AD7" w:rsidR="00C443D0" w:rsidRPr="00FA1547" w:rsidRDefault="00C443D0" w:rsidP="00C443D0">
      <w:pPr>
        <w:spacing w:after="0" w:line="312" w:lineRule="auto"/>
        <w:jc w:val="right"/>
        <w:rPr>
          <w:rFonts w:ascii="Times New Roman" w:hAnsi="Times New Roman" w:cs="Times New Roman"/>
          <w:bCs/>
          <w:color w:val="000000" w:themeColor="text1"/>
          <w:shd w:val="clear" w:color="auto" w:fill="FFFFFF"/>
        </w:rPr>
      </w:pPr>
      <w:r w:rsidRPr="00FA1547">
        <w:rPr>
          <w:rFonts w:ascii="Times New Roman" w:hAnsi="Times New Roman" w:cs="Times New Roman"/>
          <w:bCs/>
          <w:color w:val="000000" w:themeColor="text1"/>
          <w:shd w:val="clear" w:color="auto" w:fill="FFFFFF"/>
        </w:rPr>
        <w:t xml:space="preserve">     © </w:t>
      </w:r>
      <w:proofErr w:type="spellStart"/>
      <w:r w:rsidRPr="00FA1547">
        <w:rPr>
          <w:rFonts w:ascii="Times New Roman" w:hAnsi="Times New Roman" w:cs="Times New Roman"/>
          <w:b/>
          <w:bCs/>
          <w:color w:val="000000" w:themeColor="text1"/>
          <w:shd w:val="clear" w:color="auto" w:fill="FFFFFF"/>
        </w:rPr>
        <w:t>Микляева</w:t>
      </w:r>
      <w:proofErr w:type="spellEnd"/>
      <w:r w:rsidRPr="00FA1547">
        <w:rPr>
          <w:rFonts w:ascii="Times New Roman" w:hAnsi="Times New Roman" w:cs="Times New Roman"/>
          <w:b/>
          <w:bCs/>
          <w:color w:val="000000" w:themeColor="text1"/>
          <w:shd w:val="clear" w:color="auto" w:fill="FFFFFF"/>
        </w:rPr>
        <w:t xml:space="preserve"> Н.В.,</w:t>
      </w:r>
      <w:r w:rsidRPr="00C443D0">
        <w:rPr>
          <w:rFonts w:ascii="Times New Roman" w:eastAsia="Times New Roman" w:hAnsi="Times New Roman" w:cs="Times New Roman"/>
          <w:b/>
          <w:bCs/>
          <w:sz w:val="24"/>
          <w:szCs w:val="24"/>
        </w:rPr>
        <w:t xml:space="preserve"> </w:t>
      </w:r>
      <w:r w:rsidRPr="00950552">
        <w:rPr>
          <w:rFonts w:ascii="Times New Roman" w:eastAsia="Times New Roman" w:hAnsi="Times New Roman" w:cs="Times New Roman"/>
          <w:b/>
          <w:bCs/>
          <w:sz w:val="24"/>
          <w:szCs w:val="24"/>
        </w:rPr>
        <w:t>Кроткова А.В</w:t>
      </w:r>
      <w:r>
        <w:rPr>
          <w:rFonts w:ascii="Times New Roman" w:eastAsia="Times New Roman" w:hAnsi="Times New Roman" w:cs="Times New Roman"/>
          <w:b/>
          <w:bCs/>
          <w:sz w:val="24"/>
          <w:szCs w:val="24"/>
        </w:rPr>
        <w:t>.,</w:t>
      </w:r>
      <w:r w:rsidR="002A542E">
        <w:rPr>
          <w:rFonts w:ascii="Times New Roman" w:hAnsi="Times New Roman" w:cs="Times New Roman"/>
          <w:b/>
          <w:bCs/>
          <w:color w:val="000000" w:themeColor="text1"/>
          <w:shd w:val="clear" w:color="auto" w:fill="FFFFFF"/>
        </w:rPr>
        <w:t xml:space="preserve"> 2024</w:t>
      </w:r>
    </w:p>
    <w:p w14:paraId="49C3C8D8" w14:textId="1404D855" w:rsidR="002858DA" w:rsidRPr="00C443D0" w:rsidRDefault="0063474F" w:rsidP="00C443D0">
      <w:pPr>
        <w:spacing w:after="0" w:line="312" w:lineRule="auto"/>
        <w:ind w:right="38" w:firstLine="567"/>
        <w:jc w:val="center"/>
        <w:rPr>
          <w:rFonts w:ascii="Times New Roman" w:eastAsiaTheme="minorHAnsi" w:hAnsi="Times New Roman" w:cs="Times New Roman"/>
          <w:b/>
          <w:bCs/>
          <w:color w:val="000000" w:themeColor="text1"/>
          <w:kern w:val="2"/>
          <w:sz w:val="24"/>
          <w:szCs w:val="24"/>
          <w:shd w:val="clear" w:color="auto" w:fill="FFFFFF"/>
          <w14:ligatures w14:val="standardContextual"/>
        </w:rPr>
      </w:pPr>
      <w:r w:rsidRPr="00C443D0">
        <w:rPr>
          <w:rFonts w:ascii="Times New Roman" w:eastAsiaTheme="minorHAnsi" w:hAnsi="Times New Roman" w:cs="Times New Roman"/>
          <w:b/>
          <w:bCs/>
          <w:color w:val="000000" w:themeColor="text1"/>
          <w:kern w:val="2"/>
          <w:sz w:val="24"/>
          <w:szCs w:val="24"/>
          <w:shd w:val="clear" w:color="auto" w:fill="FFFFFF"/>
          <w14:ligatures w14:val="standardContextual"/>
        </w:rPr>
        <w:lastRenderedPageBreak/>
        <w:t>Оглавление</w:t>
      </w:r>
    </w:p>
    <w:p w14:paraId="76FCD9C9" w14:textId="2EBA7A70" w:rsidR="002858DA" w:rsidRPr="00C443D0" w:rsidRDefault="007677B5" w:rsidP="00E65BA4">
      <w:pPr>
        <w:spacing w:after="0" w:line="312" w:lineRule="auto"/>
        <w:ind w:right="-1" w:firstLine="567"/>
        <w:jc w:val="both"/>
        <w:rPr>
          <w:rFonts w:ascii="Times New Roman" w:eastAsiaTheme="minorHAnsi" w:hAnsi="Times New Roman" w:cs="Times New Roman"/>
          <w:b/>
          <w:bCs/>
          <w:color w:val="000000" w:themeColor="text1"/>
          <w:kern w:val="2"/>
          <w:sz w:val="24"/>
          <w:szCs w:val="24"/>
          <w:shd w:val="clear" w:color="auto" w:fill="FFFFFF"/>
          <w14:ligatures w14:val="standardContextual"/>
        </w:rPr>
      </w:pPr>
      <w:r w:rsidRPr="00C443D0">
        <w:rPr>
          <w:rFonts w:ascii="Times New Roman" w:eastAsiaTheme="minorHAnsi" w:hAnsi="Times New Roman" w:cs="Times New Roman"/>
          <w:b/>
          <w:bCs/>
          <w:color w:val="000000" w:themeColor="text1"/>
          <w:kern w:val="2"/>
          <w:sz w:val="24"/>
          <w:szCs w:val="24"/>
          <w:shd w:val="clear" w:color="auto" w:fill="FFFFFF"/>
          <w14:ligatures w14:val="standardContextual"/>
        </w:rPr>
        <w:t>Введение</w:t>
      </w:r>
      <w:r w:rsidR="00C443D0">
        <w:rPr>
          <w:rFonts w:ascii="Times New Roman" w:eastAsiaTheme="minorHAnsi" w:hAnsi="Times New Roman" w:cs="Times New Roman"/>
          <w:b/>
          <w:bCs/>
          <w:color w:val="000000" w:themeColor="text1"/>
          <w:kern w:val="2"/>
          <w:sz w:val="24"/>
          <w:szCs w:val="24"/>
          <w:shd w:val="clear" w:color="auto" w:fill="FFFFFF"/>
          <w14:ligatures w14:val="standardContextual"/>
        </w:rPr>
        <w:t>…………………………………………………………………</w:t>
      </w:r>
      <w:r w:rsidR="00E65BA4">
        <w:rPr>
          <w:rFonts w:ascii="Times New Roman" w:eastAsiaTheme="minorHAnsi" w:hAnsi="Times New Roman" w:cs="Times New Roman"/>
          <w:b/>
          <w:bCs/>
          <w:color w:val="000000" w:themeColor="text1"/>
          <w:kern w:val="2"/>
          <w:sz w:val="24"/>
          <w:szCs w:val="24"/>
          <w:shd w:val="clear" w:color="auto" w:fill="FFFFFF"/>
          <w14:ligatures w14:val="standardContextual"/>
        </w:rPr>
        <w:t>...</w:t>
      </w:r>
      <w:r w:rsidR="00C443D0">
        <w:rPr>
          <w:rFonts w:ascii="Times New Roman" w:eastAsiaTheme="minorHAnsi" w:hAnsi="Times New Roman" w:cs="Times New Roman"/>
          <w:b/>
          <w:bCs/>
          <w:color w:val="000000" w:themeColor="text1"/>
          <w:kern w:val="2"/>
          <w:sz w:val="24"/>
          <w:szCs w:val="24"/>
          <w:shd w:val="clear" w:color="auto" w:fill="FFFFFF"/>
          <w14:ligatures w14:val="standardContextual"/>
        </w:rPr>
        <w:t>…………</w:t>
      </w:r>
      <w:r w:rsidR="00E65BA4">
        <w:rPr>
          <w:rFonts w:ascii="Times New Roman" w:eastAsiaTheme="minorHAnsi" w:hAnsi="Times New Roman" w:cs="Times New Roman"/>
          <w:b/>
          <w:bCs/>
          <w:color w:val="000000" w:themeColor="text1"/>
          <w:kern w:val="2"/>
          <w:sz w:val="24"/>
          <w:szCs w:val="24"/>
          <w:shd w:val="clear" w:color="auto" w:fill="FFFFFF"/>
          <w14:ligatures w14:val="standardContextual"/>
        </w:rPr>
        <w:t>……4</w:t>
      </w:r>
    </w:p>
    <w:p w14:paraId="5D3BF39F" w14:textId="4282101C" w:rsidR="002858DA" w:rsidRPr="00C443D0" w:rsidRDefault="007677B5" w:rsidP="00E65BA4">
      <w:pPr>
        <w:spacing w:after="0" w:line="312" w:lineRule="auto"/>
        <w:ind w:right="-1" w:firstLine="567"/>
        <w:jc w:val="both"/>
        <w:rPr>
          <w:rFonts w:ascii="Times New Roman" w:eastAsiaTheme="minorHAnsi" w:hAnsi="Times New Roman" w:cs="Times New Roman"/>
          <w:bCs/>
          <w:color w:val="000000" w:themeColor="text1"/>
          <w:kern w:val="2"/>
          <w:sz w:val="24"/>
          <w:szCs w:val="24"/>
          <w:shd w:val="clear" w:color="auto" w:fill="FFFFFF"/>
          <w14:ligatures w14:val="standardContextual"/>
        </w:rPr>
      </w:pPr>
      <w:r w:rsidRPr="00C443D0">
        <w:rPr>
          <w:rFonts w:ascii="Times New Roman" w:eastAsiaTheme="minorHAnsi" w:hAnsi="Times New Roman" w:cs="Times New Roman"/>
          <w:b/>
          <w:bCs/>
          <w:color w:val="000000" w:themeColor="text1"/>
          <w:kern w:val="2"/>
          <w:sz w:val="24"/>
          <w:szCs w:val="24"/>
          <w:shd w:val="clear" w:color="auto" w:fill="FFFFFF"/>
          <w14:ligatures w14:val="standardContextual"/>
        </w:rPr>
        <w:t xml:space="preserve">Раздел 1. </w:t>
      </w:r>
      <w:r w:rsidRPr="00C443D0">
        <w:rPr>
          <w:rFonts w:ascii="Times New Roman" w:eastAsiaTheme="minorHAnsi" w:hAnsi="Times New Roman" w:cs="Times New Roman"/>
          <w:bCs/>
          <w:color w:val="000000" w:themeColor="text1"/>
          <w:kern w:val="2"/>
          <w:sz w:val="24"/>
          <w:szCs w:val="24"/>
          <w:shd w:val="clear" w:color="auto" w:fill="FFFFFF"/>
          <w14:ligatures w14:val="standardContextual"/>
        </w:rPr>
        <w:t>Особенности детей с расстройствами аутистического спектра: обзор теоретической литературы</w:t>
      </w:r>
      <w:r w:rsidR="00C443D0">
        <w:rPr>
          <w:rFonts w:ascii="Times New Roman" w:eastAsiaTheme="minorHAnsi" w:hAnsi="Times New Roman" w:cs="Times New Roman"/>
          <w:bCs/>
          <w:color w:val="000000" w:themeColor="text1"/>
          <w:kern w:val="2"/>
          <w:sz w:val="24"/>
          <w:szCs w:val="24"/>
          <w:shd w:val="clear" w:color="auto" w:fill="FFFFFF"/>
          <w14:ligatures w14:val="standardContextual"/>
        </w:rPr>
        <w:t>………………………………………………………………………</w:t>
      </w:r>
      <w:r w:rsidR="00E65BA4">
        <w:rPr>
          <w:rFonts w:ascii="Times New Roman" w:eastAsiaTheme="minorHAnsi" w:hAnsi="Times New Roman" w:cs="Times New Roman"/>
          <w:bCs/>
          <w:color w:val="000000" w:themeColor="text1"/>
          <w:kern w:val="2"/>
          <w:sz w:val="24"/>
          <w:szCs w:val="24"/>
          <w:shd w:val="clear" w:color="auto" w:fill="FFFFFF"/>
          <w14:ligatures w14:val="standardContextual"/>
        </w:rPr>
        <w:t>7</w:t>
      </w:r>
    </w:p>
    <w:p w14:paraId="5FFE017D" w14:textId="276197CF" w:rsidR="002858DA" w:rsidRPr="00C443D0" w:rsidRDefault="007677B5" w:rsidP="00E65BA4">
      <w:pPr>
        <w:spacing w:after="0" w:line="312" w:lineRule="auto"/>
        <w:ind w:right="-1" w:firstLine="567"/>
        <w:jc w:val="both"/>
        <w:rPr>
          <w:rFonts w:ascii="Times New Roman" w:eastAsiaTheme="minorHAnsi" w:hAnsi="Times New Roman" w:cs="Times New Roman"/>
          <w:b/>
          <w:bCs/>
          <w:color w:val="000000" w:themeColor="text1"/>
          <w:kern w:val="2"/>
          <w:sz w:val="24"/>
          <w:szCs w:val="24"/>
          <w:shd w:val="clear" w:color="auto" w:fill="FFFFFF"/>
          <w14:ligatures w14:val="standardContextual"/>
        </w:rPr>
      </w:pPr>
      <w:r w:rsidRPr="00C443D0">
        <w:rPr>
          <w:rFonts w:ascii="Times New Roman" w:eastAsiaTheme="minorHAnsi" w:hAnsi="Times New Roman" w:cs="Times New Roman"/>
          <w:b/>
          <w:bCs/>
          <w:color w:val="000000" w:themeColor="text1"/>
          <w:kern w:val="2"/>
          <w:sz w:val="24"/>
          <w:szCs w:val="24"/>
          <w:shd w:val="clear" w:color="auto" w:fill="FFFFFF"/>
          <w14:ligatures w14:val="standardContextual"/>
        </w:rPr>
        <w:t xml:space="preserve">Раздел 2. </w:t>
      </w:r>
      <w:r w:rsidRPr="00C443D0">
        <w:rPr>
          <w:rFonts w:ascii="Times New Roman" w:eastAsiaTheme="minorHAnsi" w:hAnsi="Times New Roman" w:cs="Times New Roman"/>
          <w:bCs/>
          <w:color w:val="000000" w:themeColor="text1"/>
          <w:kern w:val="2"/>
          <w:sz w:val="24"/>
          <w:szCs w:val="24"/>
          <w:shd w:val="clear" w:color="auto" w:fill="FFFFFF"/>
          <w14:ligatures w14:val="standardContextual"/>
        </w:rPr>
        <w:t>Медицинский и психолого-педагогический подходы к диагностике детей с синдромом расстройств аутистического спектра</w:t>
      </w:r>
      <w:r w:rsidRPr="00C443D0">
        <w:rPr>
          <w:rFonts w:ascii="Times New Roman" w:eastAsiaTheme="minorHAnsi" w:hAnsi="Times New Roman" w:cs="Times New Roman"/>
          <w:b/>
          <w:bCs/>
          <w:color w:val="000000" w:themeColor="text1"/>
          <w:kern w:val="2"/>
          <w:sz w:val="24"/>
          <w:szCs w:val="24"/>
          <w:shd w:val="clear" w:color="auto" w:fill="FFFFFF"/>
          <w14:ligatures w14:val="standardContextual"/>
        </w:rPr>
        <w:t xml:space="preserve"> </w:t>
      </w:r>
      <w:r w:rsidR="00C443D0">
        <w:rPr>
          <w:rFonts w:ascii="Times New Roman" w:eastAsiaTheme="minorHAnsi" w:hAnsi="Times New Roman" w:cs="Times New Roman"/>
          <w:bCs/>
          <w:color w:val="000000" w:themeColor="text1"/>
          <w:kern w:val="2"/>
          <w:sz w:val="24"/>
          <w:szCs w:val="24"/>
          <w:shd w:val="clear" w:color="auto" w:fill="FFFFFF"/>
          <w14:ligatures w14:val="standardContextual"/>
        </w:rPr>
        <w:t>……………………………………</w:t>
      </w:r>
      <w:proofErr w:type="gramStart"/>
      <w:r w:rsidR="00C443D0">
        <w:rPr>
          <w:rFonts w:ascii="Times New Roman" w:eastAsiaTheme="minorHAnsi" w:hAnsi="Times New Roman" w:cs="Times New Roman"/>
          <w:bCs/>
          <w:color w:val="000000" w:themeColor="text1"/>
          <w:kern w:val="2"/>
          <w:sz w:val="24"/>
          <w:szCs w:val="24"/>
          <w:shd w:val="clear" w:color="auto" w:fill="FFFFFF"/>
          <w14:ligatures w14:val="standardContextual"/>
        </w:rPr>
        <w:t>…</w:t>
      </w:r>
      <w:r w:rsidR="00E65BA4">
        <w:rPr>
          <w:rFonts w:ascii="Times New Roman" w:eastAsiaTheme="minorHAnsi" w:hAnsi="Times New Roman" w:cs="Times New Roman"/>
          <w:bCs/>
          <w:color w:val="000000" w:themeColor="text1"/>
          <w:kern w:val="2"/>
          <w:sz w:val="24"/>
          <w:szCs w:val="24"/>
          <w:shd w:val="clear" w:color="auto" w:fill="FFFFFF"/>
          <w14:ligatures w14:val="standardContextual"/>
        </w:rPr>
        <w:t>….</w:t>
      </w:r>
      <w:proofErr w:type="gramEnd"/>
      <w:r w:rsidR="00E65BA4">
        <w:rPr>
          <w:rFonts w:ascii="Times New Roman" w:eastAsiaTheme="minorHAnsi" w:hAnsi="Times New Roman" w:cs="Times New Roman"/>
          <w:bCs/>
          <w:color w:val="000000" w:themeColor="text1"/>
          <w:kern w:val="2"/>
          <w:sz w:val="24"/>
          <w:szCs w:val="24"/>
          <w:shd w:val="clear" w:color="auto" w:fill="FFFFFF"/>
          <w14:ligatures w14:val="standardContextual"/>
        </w:rPr>
        <w:t>.….8</w:t>
      </w:r>
    </w:p>
    <w:p w14:paraId="2E8BF360" w14:textId="6609A475" w:rsidR="002858DA" w:rsidRPr="00C443D0" w:rsidRDefault="007677B5" w:rsidP="00E65BA4">
      <w:pPr>
        <w:spacing w:after="0" w:line="312" w:lineRule="auto"/>
        <w:ind w:right="-1" w:firstLine="567"/>
        <w:jc w:val="both"/>
        <w:rPr>
          <w:rFonts w:ascii="Times New Roman" w:eastAsiaTheme="minorHAnsi" w:hAnsi="Times New Roman" w:cs="Times New Roman"/>
          <w:bCs/>
          <w:color w:val="000000" w:themeColor="text1"/>
          <w:kern w:val="2"/>
          <w:sz w:val="24"/>
          <w:szCs w:val="24"/>
          <w:shd w:val="clear" w:color="auto" w:fill="FFFFFF"/>
          <w14:ligatures w14:val="standardContextual"/>
        </w:rPr>
      </w:pPr>
      <w:r w:rsidRPr="00C443D0">
        <w:rPr>
          <w:rFonts w:ascii="Times New Roman" w:eastAsiaTheme="minorHAnsi" w:hAnsi="Times New Roman" w:cs="Times New Roman"/>
          <w:b/>
          <w:bCs/>
          <w:color w:val="000000" w:themeColor="text1"/>
          <w:kern w:val="2"/>
          <w:sz w:val="24"/>
          <w:szCs w:val="24"/>
          <w:shd w:val="clear" w:color="auto" w:fill="FFFFFF"/>
          <w14:ligatures w14:val="standardContextual"/>
        </w:rPr>
        <w:t xml:space="preserve">Раздел 3. </w:t>
      </w:r>
      <w:r w:rsidRPr="00C443D0">
        <w:rPr>
          <w:rFonts w:ascii="Times New Roman" w:eastAsiaTheme="minorHAnsi" w:hAnsi="Times New Roman" w:cs="Times New Roman"/>
          <w:bCs/>
          <w:color w:val="000000" w:themeColor="text1"/>
          <w:kern w:val="2"/>
          <w:sz w:val="24"/>
          <w:szCs w:val="24"/>
          <w:shd w:val="clear" w:color="auto" w:fill="FFFFFF"/>
          <w14:ligatures w14:val="standardContextual"/>
        </w:rPr>
        <w:t>Методики изучения особенностей личности и коммуникации детей со статусом ограниченных возможностей здоровья – «расстройства аутистического спектра»</w:t>
      </w:r>
      <w:r w:rsidR="00824A33" w:rsidRPr="00C443D0">
        <w:rPr>
          <w:rFonts w:ascii="Times New Roman" w:eastAsiaTheme="minorHAnsi" w:hAnsi="Times New Roman" w:cs="Times New Roman"/>
          <w:bCs/>
          <w:color w:val="000000" w:themeColor="text1"/>
          <w:kern w:val="2"/>
          <w:sz w:val="24"/>
          <w:szCs w:val="24"/>
          <w:shd w:val="clear" w:color="auto" w:fill="FFFFFF"/>
          <w14:ligatures w14:val="standardContextual"/>
        </w:rPr>
        <w:t>: комплект кейсов и сценариев</w:t>
      </w:r>
      <w:r w:rsidR="00C443D0">
        <w:rPr>
          <w:rFonts w:ascii="Times New Roman" w:eastAsiaTheme="minorHAnsi" w:hAnsi="Times New Roman" w:cs="Times New Roman"/>
          <w:bCs/>
          <w:color w:val="000000" w:themeColor="text1"/>
          <w:kern w:val="2"/>
          <w:sz w:val="24"/>
          <w:szCs w:val="24"/>
          <w:shd w:val="clear" w:color="auto" w:fill="FFFFFF"/>
          <w14:ligatures w14:val="standardContextual"/>
        </w:rPr>
        <w:t>………………………………………………………</w:t>
      </w:r>
      <w:proofErr w:type="gramStart"/>
      <w:r w:rsidR="00C443D0">
        <w:rPr>
          <w:rFonts w:ascii="Times New Roman" w:eastAsiaTheme="minorHAnsi" w:hAnsi="Times New Roman" w:cs="Times New Roman"/>
          <w:bCs/>
          <w:color w:val="000000" w:themeColor="text1"/>
          <w:kern w:val="2"/>
          <w:sz w:val="24"/>
          <w:szCs w:val="24"/>
          <w:shd w:val="clear" w:color="auto" w:fill="FFFFFF"/>
          <w14:ligatures w14:val="standardContextual"/>
        </w:rPr>
        <w:t>……</w:t>
      </w:r>
      <w:r w:rsidR="00E65BA4">
        <w:rPr>
          <w:rFonts w:ascii="Times New Roman" w:eastAsiaTheme="minorHAnsi" w:hAnsi="Times New Roman" w:cs="Times New Roman"/>
          <w:bCs/>
          <w:color w:val="000000" w:themeColor="text1"/>
          <w:kern w:val="2"/>
          <w:sz w:val="24"/>
          <w:szCs w:val="24"/>
          <w:shd w:val="clear" w:color="auto" w:fill="FFFFFF"/>
          <w14:ligatures w14:val="standardContextual"/>
        </w:rPr>
        <w:t>.</w:t>
      </w:r>
      <w:proofErr w:type="gramEnd"/>
      <w:r w:rsidR="00C443D0">
        <w:rPr>
          <w:rFonts w:ascii="Times New Roman" w:eastAsiaTheme="minorHAnsi" w:hAnsi="Times New Roman" w:cs="Times New Roman"/>
          <w:bCs/>
          <w:color w:val="000000" w:themeColor="text1"/>
          <w:kern w:val="2"/>
          <w:sz w:val="24"/>
          <w:szCs w:val="24"/>
          <w:shd w:val="clear" w:color="auto" w:fill="FFFFFF"/>
          <w14:ligatures w14:val="standardContextual"/>
        </w:rPr>
        <w:t>…</w:t>
      </w:r>
      <w:r w:rsidR="00E65BA4">
        <w:rPr>
          <w:rFonts w:ascii="Times New Roman" w:eastAsiaTheme="minorHAnsi" w:hAnsi="Times New Roman" w:cs="Times New Roman"/>
          <w:bCs/>
          <w:color w:val="000000" w:themeColor="text1"/>
          <w:kern w:val="2"/>
          <w:sz w:val="24"/>
          <w:szCs w:val="24"/>
          <w:shd w:val="clear" w:color="auto" w:fill="FFFFFF"/>
          <w14:ligatures w14:val="standardContextual"/>
        </w:rPr>
        <w:t>…..11</w:t>
      </w:r>
    </w:p>
    <w:p w14:paraId="4A0470FB" w14:textId="5C668C66" w:rsidR="002858DA" w:rsidRPr="00C443D0" w:rsidRDefault="007677B5" w:rsidP="00E65BA4">
      <w:pPr>
        <w:spacing w:after="0" w:line="312" w:lineRule="auto"/>
        <w:ind w:right="-1" w:firstLine="567"/>
        <w:jc w:val="both"/>
        <w:rPr>
          <w:rFonts w:ascii="Times New Roman" w:eastAsiaTheme="minorHAnsi" w:hAnsi="Times New Roman" w:cs="Times New Roman"/>
          <w:b/>
          <w:bCs/>
          <w:color w:val="000000" w:themeColor="text1"/>
          <w:kern w:val="2"/>
          <w:sz w:val="24"/>
          <w:szCs w:val="24"/>
          <w:shd w:val="clear" w:color="auto" w:fill="FFFFFF"/>
          <w14:ligatures w14:val="standardContextual"/>
        </w:rPr>
      </w:pPr>
      <w:r w:rsidRPr="00C443D0">
        <w:rPr>
          <w:rFonts w:ascii="Times New Roman" w:eastAsiaTheme="minorHAnsi" w:hAnsi="Times New Roman" w:cs="Times New Roman"/>
          <w:b/>
          <w:bCs/>
          <w:color w:val="000000" w:themeColor="text1"/>
          <w:kern w:val="2"/>
          <w:sz w:val="24"/>
          <w:szCs w:val="24"/>
          <w:shd w:val="clear" w:color="auto" w:fill="FFFFFF"/>
          <w14:ligatures w14:val="standardContextual"/>
        </w:rPr>
        <w:t>Заключение</w:t>
      </w:r>
      <w:r w:rsidR="00C443D0">
        <w:rPr>
          <w:rFonts w:ascii="Times New Roman" w:eastAsiaTheme="minorHAnsi" w:hAnsi="Times New Roman" w:cs="Times New Roman"/>
          <w:bCs/>
          <w:color w:val="000000" w:themeColor="text1"/>
          <w:kern w:val="2"/>
          <w:sz w:val="24"/>
          <w:szCs w:val="24"/>
          <w:shd w:val="clear" w:color="auto" w:fill="FFFFFF"/>
          <w14:ligatures w14:val="standardContextual"/>
        </w:rPr>
        <w:t>……</w:t>
      </w:r>
      <w:r w:rsidR="00E65BA4">
        <w:rPr>
          <w:rFonts w:ascii="Times New Roman" w:eastAsiaTheme="minorHAnsi" w:hAnsi="Times New Roman" w:cs="Times New Roman"/>
          <w:bCs/>
          <w:color w:val="000000" w:themeColor="text1"/>
          <w:kern w:val="2"/>
          <w:sz w:val="24"/>
          <w:szCs w:val="24"/>
          <w:shd w:val="clear" w:color="auto" w:fill="FFFFFF"/>
          <w14:ligatures w14:val="standardContextual"/>
        </w:rPr>
        <w:t>……</w:t>
      </w:r>
      <w:r w:rsidR="00C443D0">
        <w:rPr>
          <w:rFonts w:ascii="Times New Roman" w:eastAsiaTheme="minorHAnsi" w:hAnsi="Times New Roman" w:cs="Times New Roman"/>
          <w:bCs/>
          <w:color w:val="000000" w:themeColor="text1"/>
          <w:kern w:val="2"/>
          <w:sz w:val="24"/>
          <w:szCs w:val="24"/>
          <w:shd w:val="clear" w:color="auto" w:fill="FFFFFF"/>
          <w14:ligatures w14:val="standardContextual"/>
        </w:rPr>
        <w:t>………</w:t>
      </w:r>
      <w:r w:rsidR="00E65BA4">
        <w:rPr>
          <w:rFonts w:ascii="Times New Roman" w:eastAsiaTheme="minorHAnsi" w:hAnsi="Times New Roman" w:cs="Times New Roman"/>
          <w:bCs/>
          <w:color w:val="000000" w:themeColor="text1"/>
          <w:kern w:val="2"/>
          <w:sz w:val="24"/>
          <w:szCs w:val="24"/>
          <w:shd w:val="clear" w:color="auto" w:fill="FFFFFF"/>
          <w14:ligatures w14:val="standardContextual"/>
        </w:rPr>
        <w:t>…</w:t>
      </w:r>
      <w:r w:rsidR="00C443D0">
        <w:rPr>
          <w:rFonts w:ascii="Times New Roman" w:eastAsiaTheme="minorHAnsi" w:hAnsi="Times New Roman" w:cs="Times New Roman"/>
          <w:bCs/>
          <w:color w:val="000000" w:themeColor="text1"/>
          <w:kern w:val="2"/>
          <w:sz w:val="24"/>
          <w:szCs w:val="24"/>
          <w:shd w:val="clear" w:color="auto" w:fill="FFFFFF"/>
          <w14:ligatures w14:val="standardContextual"/>
        </w:rPr>
        <w:t>………………</w:t>
      </w:r>
      <w:r w:rsidR="00E65BA4">
        <w:rPr>
          <w:rFonts w:ascii="Times New Roman" w:eastAsiaTheme="minorHAnsi" w:hAnsi="Times New Roman" w:cs="Times New Roman"/>
          <w:bCs/>
          <w:color w:val="000000" w:themeColor="text1"/>
          <w:kern w:val="2"/>
          <w:sz w:val="24"/>
          <w:szCs w:val="24"/>
          <w:shd w:val="clear" w:color="auto" w:fill="FFFFFF"/>
          <w14:ligatures w14:val="standardContextual"/>
        </w:rPr>
        <w:t>……</w:t>
      </w:r>
      <w:proofErr w:type="gramStart"/>
      <w:r w:rsidR="00C443D0">
        <w:rPr>
          <w:rFonts w:ascii="Times New Roman" w:eastAsiaTheme="minorHAnsi" w:hAnsi="Times New Roman" w:cs="Times New Roman"/>
          <w:bCs/>
          <w:color w:val="000000" w:themeColor="text1"/>
          <w:kern w:val="2"/>
          <w:sz w:val="24"/>
          <w:szCs w:val="24"/>
          <w:shd w:val="clear" w:color="auto" w:fill="FFFFFF"/>
          <w14:ligatures w14:val="standardContextual"/>
        </w:rPr>
        <w:t>……</w:t>
      </w:r>
      <w:r w:rsidR="00E65BA4">
        <w:rPr>
          <w:rFonts w:ascii="Times New Roman" w:eastAsiaTheme="minorHAnsi" w:hAnsi="Times New Roman" w:cs="Times New Roman"/>
          <w:bCs/>
          <w:color w:val="000000" w:themeColor="text1"/>
          <w:kern w:val="2"/>
          <w:sz w:val="24"/>
          <w:szCs w:val="24"/>
          <w:shd w:val="clear" w:color="auto" w:fill="FFFFFF"/>
          <w14:ligatures w14:val="standardContextual"/>
        </w:rPr>
        <w:t>.</w:t>
      </w:r>
      <w:proofErr w:type="gramEnd"/>
      <w:r w:rsidR="00C443D0">
        <w:rPr>
          <w:rFonts w:ascii="Times New Roman" w:eastAsiaTheme="minorHAnsi" w:hAnsi="Times New Roman" w:cs="Times New Roman"/>
          <w:bCs/>
          <w:color w:val="000000" w:themeColor="text1"/>
          <w:kern w:val="2"/>
          <w:sz w:val="24"/>
          <w:szCs w:val="24"/>
          <w:shd w:val="clear" w:color="auto" w:fill="FFFFFF"/>
          <w14:ligatures w14:val="standardContextual"/>
        </w:rPr>
        <w:t>………………</w:t>
      </w:r>
      <w:r w:rsidR="00E65BA4">
        <w:rPr>
          <w:rFonts w:ascii="Times New Roman" w:eastAsiaTheme="minorHAnsi" w:hAnsi="Times New Roman" w:cs="Times New Roman"/>
          <w:bCs/>
          <w:color w:val="000000" w:themeColor="text1"/>
          <w:kern w:val="2"/>
          <w:sz w:val="24"/>
          <w:szCs w:val="24"/>
          <w:shd w:val="clear" w:color="auto" w:fill="FFFFFF"/>
          <w14:ligatures w14:val="standardContextual"/>
        </w:rPr>
        <w:t>…….</w:t>
      </w:r>
      <w:r w:rsidR="00C443D0">
        <w:rPr>
          <w:rFonts w:ascii="Times New Roman" w:eastAsiaTheme="minorHAnsi" w:hAnsi="Times New Roman" w:cs="Times New Roman"/>
          <w:bCs/>
          <w:color w:val="000000" w:themeColor="text1"/>
          <w:kern w:val="2"/>
          <w:sz w:val="24"/>
          <w:szCs w:val="24"/>
          <w:shd w:val="clear" w:color="auto" w:fill="FFFFFF"/>
          <w14:ligatures w14:val="standardContextual"/>
        </w:rPr>
        <w:t>…</w:t>
      </w:r>
      <w:r w:rsidR="00E65BA4">
        <w:rPr>
          <w:rFonts w:ascii="Times New Roman" w:eastAsiaTheme="minorHAnsi" w:hAnsi="Times New Roman" w:cs="Times New Roman"/>
          <w:bCs/>
          <w:color w:val="000000" w:themeColor="text1"/>
          <w:kern w:val="2"/>
          <w:sz w:val="24"/>
          <w:szCs w:val="24"/>
          <w:shd w:val="clear" w:color="auto" w:fill="FFFFFF"/>
          <w14:ligatures w14:val="standardContextual"/>
        </w:rPr>
        <w:t>..……20</w:t>
      </w:r>
    </w:p>
    <w:p w14:paraId="276F357C" w14:textId="1EFC5917" w:rsidR="002858DA" w:rsidRPr="00C443D0" w:rsidRDefault="007677B5" w:rsidP="00E65BA4">
      <w:pPr>
        <w:spacing w:after="0" w:line="312" w:lineRule="auto"/>
        <w:ind w:right="-143" w:firstLine="567"/>
        <w:jc w:val="both"/>
        <w:rPr>
          <w:rFonts w:ascii="Times New Roman" w:eastAsiaTheme="minorHAnsi" w:hAnsi="Times New Roman" w:cs="Times New Roman"/>
          <w:b/>
          <w:bCs/>
          <w:color w:val="000000" w:themeColor="text1"/>
          <w:kern w:val="2"/>
          <w:sz w:val="24"/>
          <w:szCs w:val="24"/>
          <w:shd w:val="clear" w:color="auto" w:fill="FFFFFF"/>
          <w14:ligatures w14:val="standardContextual"/>
        </w:rPr>
      </w:pPr>
      <w:r w:rsidRPr="00C443D0">
        <w:rPr>
          <w:rFonts w:ascii="Times New Roman" w:eastAsiaTheme="minorHAnsi" w:hAnsi="Times New Roman" w:cs="Times New Roman"/>
          <w:b/>
          <w:bCs/>
          <w:color w:val="000000" w:themeColor="text1"/>
          <w:kern w:val="2"/>
          <w:sz w:val="24"/>
          <w:szCs w:val="24"/>
          <w:shd w:val="clear" w:color="auto" w:fill="FFFFFF"/>
          <w14:ligatures w14:val="standardContextual"/>
        </w:rPr>
        <w:t>Библиографический список</w:t>
      </w:r>
      <w:r w:rsidR="00E65BA4">
        <w:rPr>
          <w:rFonts w:ascii="Times New Roman" w:eastAsiaTheme="minorHAnsi" w:hAnsi="Times New Roman" w:cs="Times New Roman"/>
          <w:b/>
          <w:bCs/>
          <w:color w:val="000000" w:themeColor="text1"/>
          <w:kern w:val="2"/>
          <w:sz w:val="24"/>
          <w:szCs w:val="24"/>
          <w:shd w:val="clear" w:color="auto" w:fill="FFFFFF"/>
          <w14:ligatures w14:val="standardContextual"/>
        </w:rPr>
        <w:t>……………………………………………………………22</w:t>
      </w:r>
    </w:p>
    <w:p w14:paraId="6D97C3CE" w14:textId="2558F26A" w:rsidR="005E5B11" w:rsidRPr="00C443D0" w:rsidRDefault="00824A33" w:rsidP="00E65BA4">
      <w:pPr>
        <w:spacing w:after="0" w:line="312" w:lineRule="auto"/>
        <w:ind w:right="-1" w:firstLine="567"/>
        <w:jc w:val="both"/>
        <w:rPr>
          <w:rFonts w:ascii="Times New Roman" w:eastAsiaTheme="minorHAnsi" w:hAnsi="Times New Roman" w:cs="Times New Roman"/>
          <w:bCs/>
          <w:color w:val="000000" w:themeColor="text1"/>
          <w:kern w:val="2"/>
          <w:sz w:val="24"/>
          <w:szCs w:val="24"/>
          <w:shd w:val="clear" w:color="auto" w:fill="FFFFFF"/>
          <w14:ligatures w14:val="standardContextual"/>
        </w:rPr>
      </w:pPr>
      <w:r w:rsidRPr="00C443D0">
        <w:rPr>
          <w:rFonts w:ascii="Times New Roman" w:eastAsiaTheme="minorHAnsi" w:hAnsi="Times New Roman" w:cs="Times New Roman"/>
          <w:b/>
          <w:bCs/>
          <w:color w:val="000000" w:themeColor="text1"/>
          <w:kern w:val="2"/>
          <w:sz w:val="24"/>
          <w:szCs w:val="24"/>
          <w:shd w:val="clear" w:color="auto" w:fill="FFFFFF"/>
          <w14:ligatures w14:val="standardContextual"/>
        </w:rPr>
        <w:t>Приложение</w:t>
      </w:r>
      <w:r w:rsidR="005E5B11" w:rsidRPr="00C443D0">
        <w:rPr>
          <w:rFonts w:ascii="Times New Roman" w:eastAsiaTheme="minorHAnsi" w:hAnsi="Times New Roman" w:cs="Times New Roman"/>
          <w:b/>
          <w:bCs/>
          <w:color w:val="000000" w:themeColor="text1"/>
          <w:kern w:val="2"/>
          <w:sz w:val="24"/>
          <w:szCs w:val="24"/>
          <w:shd w:val="clear" w:color="auto" w:fill="FFFFFF"/>
          <w14:ligatures w14:val="standardContextual"/>
        </w:rPr>
        <w:t xml:space="preserve">. </w:t>
      </w:r>
      <w:r w:rsidR="005E5B11" w:rsidRPr="00C443D0">
        <w:rPr>
          <w:rFonts w:ascii="Times New Roman" w:eastAsiaTheme="minorHAnsi" w:hAnsi="Times New Roman" w:cs="Times New Roman"/>
          <w:bCs/>
          <w:color w:val="000000" w:themeColor="text1"/>
          <w:kern w:val="2"/>
          <w:sz w:val="24"/>
          <w:szCs w:val="24"/>
          <w:shd w:val="clear" w:color="auto" w:fill="FFFFFF"/>
          <w14:ligatures w14:val="standardContextual"/>
        </w:rPr>
        <w:t>Аннотация к использованию инструмента «Конструктор картинок – 4,5» для разработки авторского комплекта иллюстрированных кейсов</w:t>
      </w:r>
    </w:p>
    <w:p w14:paraId="27C40DB3" w14:textId="77777777" w:rsidR="00C443D0" w:rsidRPr="00C443D0" w:rsidRDefault="00C443D0" w:rsidP="00C443D0">
      <w:pPr>
        <w:spacing w:after="0" w:line="312" w:lineRule="auto"/>
        <w:ind w:right="38" w:firstLine="567"/>
        <w:jc w:val="both"/>
        <w:rPr>
          <w:rFonts w:ascii="Times New Roman" w:eastAsiaTheme="minorHAnsi" w:hAnsi="Times New Roman" w:cs="Times New Roman"/>
          <w:b/>
          <w:bCs/>
          <w:color w:val="000000" w:themeColor="text1"/>
          <w:kern w:val="2"/>
          <w:sz w:val="24"/>
          <w:szCs w:val="24"/>
          <w:shd w:val="clear" w:color="auto" w:fill="FFFFFF"/>
          <w14:ligatures w14:val="standardContextual"/>
        </w:rPr>
      </w:pPr>
    </w:p>
    <w:p w14:paraId="274E650B" w14:textId="77777777" w:rsidR="00C443D0" w:rsidRPr="005E5B11" w:rsidRDefault="00C443D0" w:rsidP="00C56EE3">
      <w:pPr>
        <w:spacing w:after="0" w:line="360" w:lineRule="auto"/>
        <w:jc w:val="both"/>
        <w:rPr>
          <w:rFonts w:ascii="Times New Roman" w:eastAsia="Times New Roman" w:hAnsi="Times New Roman" w:cs="Times New Roman"/>
          <w:b/>
          <w:bCs/>
          <w:sz w:val="24"/>
          <w:szCs w:val="24"/>
        </w:rPr>
      </w:pPr>
    </w:p>
    <w:p w14:paraId="1C0995BA" w14:textId="723FB210" w:rsidR="00824A33" w:rsidRPr="006309B7" w:rsidRDefault="00824A33" w:rsidP="00C56EE3">
      <w:pPr>
        <w:spacing w:after="0" w:line="360" w:lineRule="auto"/>
        <w:jc w:val="both"/>
        <w:rPr>
          <w:rFonts w:ascii="Times New Roman" w:eastAsia="Times New Roman" w:hAnsi="Times New Roman" w:cs="Times New Roman"/>
          <w:b/>
          <w:bCs/>
          <w:sz w:val="24"/>
          <w:szCs w:val="24"/>
        </w:rPr>
      </w:pPr>
    </w:p>
    <w:p w14:paraId="7063A9E4" w14:textId="77777777" w:rsidR="002858DA" w:rsidRPr="006309B7" w:rsidRDefault="002858DA" w:rsidP="00C56EE3">
      <w:pPr>
        <w:spacing w:after="0" w:line="360" w:lineRule="auto"/>
        <w:jc w:val="center"/>
        <w:rPr>
          <w:rFonts w:ascii="Times New Roman" w:eastAsia="Times New Roman" w:hAnsi="Times New Roman" w:cs="Times New Roman"/>
          <w:sz w:val="24"/>
          <w:szCs w:val="24"/>
        </w:rPr>
      </w:pPr>
    </w:p>
    <w:p w14:paraId="3A79737C" w14:textId="77777777" w:rsidR="002858DA" w:rsidRPr="006309B7" w:rsidRDefault="007677B5" w:rsidP="00C56EE3">
      <w:pPr>
        <w:pageBreakBefore/>
        <w:spacing w:after="0" w:line="360" w:lineRule="auto"/>
        <w:jc w:val="center"/>
        <w:rPr>
          <w:rFonts w:ascii="Times New Roman" w:eastAsia="Times New Roman" w:hAnsi="Times New Roman" w:cs="Times New Roman"/>
          <w:b/>
          <w:bCs/>
          <w:color w:val="000000"/>
          <w:sz w:val="24"/>
          <w:szCs w:val="24"/>
        </w:rPr>
      </w:pPr>
      <w:r w:rsidRPr="006309B7">
        <w:rPr>
          <w:rFonts w:ascii="Times New Roman" w:eastAsia="Times New Roman" w:hAnsi="Times New Roman" w:cs="Times New Roman"/>
          <w:b/>
          <w:bCs/>
          <w:color w:val="000000"/>
          <w:sz w:val="24"/>
          <w:szCs w:val="24"/>
        </w:rPr>
        <w:lastRenderedPageBreak/>
        <w:t>Введение</w:t>
      </w:r>
    </w:p>
    <w:p w14:paraId="479886EB" w14:textId="14F5FB6C" w:rsidR="0035652B" w:rsidRPr="00FD5D25" w:rsidRDefault="007677B5" w:rsidP="00FD5D25">
      <w:pPr>
        <w:spacing w:after="0" w:line="360" w:lineRule="auto"/>
        <w:ind w:firstLine="709"/>
        <w:jc w:val="both"/>
        <w:rPr>
          <w:rFonts w:ascii="Times New Roman" w:eastAsiaTheme="minorHAnsi" w:hAnsi="Times New Roman" w:cs="Times New Roman"/>
          <w:bCs/>
          <w:color w:val="000000" w:themeColor="text1"/>
          <w:kern w:val="2"/>
          <w:sz w:val="24"/>
          <w:szCs w:val="24"/>
          <w:shd w:val="clear" w:color="auto" w:fill="FFFFFF"/>
          <w14:ligatures w14:val="standardContextual"/>
        </w:rPr>
      </w:pPr>
      <w:r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Актуальность </w:t>
      </w:r>
      <w:r w:rsidR="00824A33"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научно-методического пособия-комплекта </w:t>
      </w:r>
      <w:r w:rsidR="00F54CE8"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комплект иллюстрированных кейсов и сценариев коррекционно-развивающего взаимодействия с детьми с РАС (для специалистов коррекционного профиля) </w:t>
      </w:r>
      <w:r w:rsidR="009F254D" w:rsidRPr="00FD5D25">
        <w:rPr>
          <w:rFonts w:ascii="Times New Roman" w:eastAsiaTheme="minorHAnsi" w:hAnsi="Times New Roman" w:cs="Times New Roman"/>
          <w:bCs/>
          <w:color w:val="000000" w:themeColor="text1"/>
          <w:kern w:val="2"/>
          <w:sz w:val="24"/>
          <w:szCs w:val="24"/>
          <w:shd w:val="clear" w:color="auto" w:fill="FFFFFF"/>
          <w14:ligatures w14:val="standardContextual"/>
        </w:rPr>
        <w:t>обусловлена</w:t>
      </w:r>
      <w:r w:rsidR="00824A33"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w:t>
      </w:r>
      <w:r w:rsidRPr="00FD5D25">
        <w:rPr>
          <w:rFonts w:ascii="Times New Roman" w:eastAsiaTheme="minorHAnsi" w:hAnsi="Times New Roman" w:cs="Times New Roman"/>
          <w:bCs/>
          <w:color w:val="000000" w:themeColor="text1"/>
          <w:kern w:val="2"/>
          <w:sz w:val="24"/>
          <w:szCs w:val="24"/>
          <w:shd w:val="clear" w:color="auto" w:fill="FFFFFF"/>
          <w14:ligatures w14:val="standardContextual"/>
        </w:rPr>
        <w:t>государственным запросом на сопровождение детей с расстройствами аутистического спектра</w:t>
      </w:r>
      <w:r w:rsidR="00824A33"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w:t>
      </w:r>
      <w:r w:rsidR="00F54CE8"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на региональном уровне – в соответствии с Концепцией комплексного сопровождения людей с расстройствами аутистического спектра и другими ментальными нарушениями в Республике Татарстан на 2022-2026 годы» (Постановление №1208 от 14.11.2022), </w:t>
      </w:r>
      <w:r w:rsidR="00824A33"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на федеральном </w:t>
      </w:r>
      <w:r w:rsidR="009F254D"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уровне: в соответствии с Федеральным законом от 24 ноября 1995 г. N181-ФЗ "О социальной защите инвалидов в Российской Федерации", Концепцией развития в Российской Федерации системы комплексной реабилитации и </w:t>
      </w:r>
      <w:proofErr w:type="spellStart"/>
      <w:r w:rsidR="009F254D" w:rsidRPr="00FD5D25">
        <w:rPr>
          <w:rFonts w:ascii="Times New Roman" w:eastAsiaTheme="minorHAnsi" w:hAnsi="Times New Roman" w:cs="Times New Roman"/>
          <w:bCs/>
          <w:color w:val="000000" w:themeColor="text1"/>
          <w:kern w:val="2"/>
          <w:sz w:val="24"/>
          <w:szCs w:val="24"/>
          <w:shd w:val="clear" w:color="auto" w:fill="FFFFFF"/>
          <w14:ligatures w14:val="standardContextual"/>
        </w:rPr>
        <w:t>абилитации</w:t>
      </w:r>
      <w:proofErr w:type="spellEnd"/>
      <w:r w:rsidR="009F254D"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инвалидов, в том числе детей-инвалидов, на период до 2025 года, утвержденной распоряжением Правительства Российской Федерации от 18 декабря 2021 г. N 3711-р.</w:t>
      </w:r>
      <w:r w:rsidR="0035652B"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а также реализацией </w:t>
      </w:r>
      <w:r w:rsidR="00F54CE8" w:rsidRPr="00FD5D25">
        <w:rPr>
          <w:rFonts w:ascii="Times New Roman" w:eastAsiaTheme="minorHAnsi" w:hAnsi="Times New Roman" w:cs="Times New Roman"/>
          <w:bCs/>
          <w:color w:val="000000" w:themeColor="text1"/>
          <w:kern w:val="2"/>
          <w:sz w:val="24"/>
          <w:szCs w:val="24"/>
          <w:shd w:val="clear" w:color="auto" w:fill="FFFFFF"/>
          <w14:ligatures w14:val="standardContextual"/>
        </w:rPr>
        <w:t>цели и задач деятельности</w:t>
      </w:r>
      <w:r w:rsidR="0035652B"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w:t>
      </w:r>
      <w:bookmarkStart w:id="0" w:name="sub_1000"/>
      <w:r w:rsidR="0035652B" w:rsidRPr="00FD5D25">
        <w:rPr>
          <w:rFonts w:ascii="Times New Roman" w:eastAsiaTheme="minorHAnsi" w:hAnsi="Times New Roman" w:cs="Times New Roman"/>
          <w:bCs/>
          <w:color w:val="000000" w:themeColor="text1"/>
          <w:kern w:val="2"/>
          <w:sz w:val="24"/>
          <w:szCs w:val="24"/>
          <w:shd w:val="clear" w:color="auto" w:fill="FFFFFF"/>
          <w14:ligatures w14:val="standardContextual"/>
        </w:rPr>
        <w:t>ГАОУ «Центр психолого-педагогической реабилитации и коррекции «Росток»</w:t>
      </w:r>
      <w:r w:rsidR="00602F97">
        <w:rPr>
          <w:rFonts w:ascii="Times New Roman" w:eastAsiaTheme="minorHAnsi" w:hAnsi="Times New Roman" w:cs="Times New Roman"/>
          <w:bCs/>
          <w:color w:val="000000" w:themeColor="text1"/>
          <w:kern w:val="2"/>
          <w:sz w:val="24"/>
          <w:szCs w:val="24"/>
          <w:shd w:val="clear" w:color="auto" w:fill="FFFFFF"/>
          <w14:ligatures w14:val="standardContextual"/>
        </w:rPr>
        <w:t xml:space="preserve"> (письмо Министерства образования и науки РФ от 04.07.2017 №07-3464 «О направлении информации») </w:t>
      </w:r>
      <w:r w:rsidR="00785255"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в части</w:t>
      </w:r>
      <w:r w:rsidR="0035652B"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Методических рекомендаций по организации деятельности регионального ресурсного центра по организации комплексного сопровождения детей с расстройствами аутистического спектра</w:t>
      </w:r>
      <w:bookmarkEnd w:id="0"/>
      <w:r w:rsidR="0035652B"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w:t>
      </w:r>
      <w:r w:rsidR="00785255" w:rsidRPr="00FD5D25">
        <w:rPr>
          <w:rFonts w:ascii="Times New Roman" w:eastAsiaTheme="minorHAnsi" w:hAnsi="Times New Roman" w:cs="Times New Roman"/>
          <w:bCs/>
          <w:color w:val="000000" w:themeColor="text1"/>
          <w:kern w:val="2"/>
          <w:sz w:val="24"/>
          <w:szCs w:val="24"/>
          <w:shd w:val="clear" w:color="auto" w:fill="FFFFFF"/>
          <w14:ligatures w14:val="standardContextual"/>
        </w:rPr>
        <w:t>рекомендованных</w:t>
      </w:r>
      <w:r w:rsidR="0035652B"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к использованию Экспертным советом </w:t>
      </w:r>
      <w:proofErr w:type="spellStart"/>
      <w:r w:rsidR="0035652B" w:rsidRPr="00FD5D25">
        <w:rPr>
          <w:rFonts w:ascii="Times New Roman" w:eastAsiaTheme="minorHAnsi" w:hAnsi="Times New Roman" w:cs="Times New Roman"/>
          <w:bCs/>
          <w:color w:val="000000" w:themeColor="text1"/>
          <w:kern w:val="2"/>
          <w:sz w:val="24"/>
          <w:szCs w:val="24"/>
          <w:shd w:val="clear" w:color="auto" w:fill="FFFFFF"/>
          <w14:ligatures w14:val="standardContextual"/>
        </w:rPr>
        <w:t>Минобрнауки</w:t>
      </w:r>
      <w:proofErr w:type="spellEnd"/>
      <w:r w:rsidR="0035652B"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России по вопросам организации образования обучающихся с расстройствами аутистического спектра (протокол от 10 марта 2017 г. N 15/07пр)</w:t>
      </w:r>
      <w:r w:rsidR="0035652B" w:rsidRPr="00FD5D25">
        <w:rPr>
          <w:rFonts w:eastAsiaTheme="minorHAnsi"/>
          <w:bCs/>
          <w:color w:val="000000" w:themeColor="text1"/>
          <w:kern w:val="2"/>
          <w:shd w:val="clear" w:color="auto" w:fill="FFFFFF"/>
          <w14:ligatures w14:val="standardContextual"/>
        </w:rPr>
        <w:footnoteReference w:id="1"/>
      </w:r>
      <w:r w:rsidR="0035652B" w:rsidRPr="00FD5D25">
        <w:rPr>
          <w:rFonts w:ascii="Times New Roman" w:eastAsiaTheme="minorHAnsi" w:hAnsi="Times New Roman" w:cs="Times New Roman"/>
          <w:bCs/>
          <w:color w:val="000000" w:themeColor="text1"/>
          <w:kern w:val="2"/>
          <w:sz w:val="24"/>
          <w:szCs w:val="24"/>
          <w:shd w:val="clear" w:color="auto" w:fill="FFFFFF"/>
          <w14:ligatures w14:val="standardContextual"/>
        </w:rPr>
        <w:t>.</w:t>
      </w:r>
    </w:p>
    <w:p w14:paraId="134D2376" w14:textId="7F4CF639" w:rsidR="009F254D" w:rsidRDefault="007677B5" w:rsidP="00FD5D25">
      <w:pPr>
        <w:spacing w:after="0" w:line="360" w:lineRule="auto"/>
        <w:ind w:firstLine="709"/>
        <w:jc w:val="both"/>
        <w:rPr>
          <w:rFonts w:ascii="Times New Roman" w:eastAsiaTheme="minorHAnsi" w:hAnsi="Times New Roman" w:cs="Times New Roman"/>
          <w:bCs/>
          <w:color w:val="000000" w:themeColor="text1"/>
          <w:kern w:val="2"/>
          <w:sz w:val="24"/>
          <w:szCs w:val="24"/>
          <w:shd w:val="clear" w:color="auto" w:fill="FFFFFF"/>
          <w14:ligatures w14:val="standardContextual"/>
        </w:rPr>
      </w:pPr>
      <w:r w:rsidRPr="00FD5D25">
        <w:rPr>
          <w:rFonts w:ascii="Times New Roman" w:eastAsiaTheme="minorHAnsi" w:hAnsi="Times New Roman" w:cs="Times New Roman"/>
          <w:bCs/>
          <w:color w:val="000000" w:themeColor="text1"/>
          <w:kern w:val="2"/>
          <w:sz w:val="24"/>
          <w:szCs w:val="24"/>
          <w:shd w:val="clear" w:color="auto" w:fill="FFFFFF"/>
          <w14:ligatures w14:val="standardContextual"/>
        </w:rPr>
        <w:t>Сопровождение детей с расстройствами аутистического спектра (РАС)</w:t>
      </w:r>
      <w:r w:rsidR="00785255"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является к</w:t>
      </w:r>
      <w:r w:rsidR="00C823AC" w:rsidRPr="00FD5D25">
        <w:rPr>
          <w:rFonts w:ascii="Times New Roman" w:eastAsiaTheme="minorHAnsi" w:hAnsi="Times New Roman" w:cs="Times New Roman"/>
          <w:bCs/>
          <w:color w:val="000000" w:themeColor="text1"/>
          <w:kern w:val="2"/>
          <w:sz w:val="24"/>
          <w:szCs w:val="24"/>
          <w:shd w:val="clear" w:color="auto" w:fill="FFFFFF"/>
          <w14:ligatures w14:val="standardContextual"/>
        </w:rPr>
        <w:t>омплексным</w:t>
      </w:r>
      <w:r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подход</w:t>
      </w:r>
      <w:r w:rsidR="00C823AC" w:rsidRPr="00FD5D25">
        <w:rPr>
          <w:rFonts w:ascii="Times New Roman" w:eastAsiaTheme="minorHAnsi" w:hAnsi="Times New Roman" w:cs="Times New Roman"/>
          <w:bCs/>
          <w:color w:val="000000" w:themeColor="text1"/>
          <w:kern w:val="2"/>
          <w:sz w:val="24"/>
          <w:szCs w:val="24"/>
          <w:shd w:val="clear" w:color="auto" w:fill="FFFFFF"/>
          <w14:ligatures w14:val="standardContextual"/>
        </w:rPr>
        <w:t>ом</w:t>
      </w:r>
      <w:r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который </w:t>
      </w:r>
      <w:r w:rsidR="00785255"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направлен на поддержку ребёнка с РАС, его семьи и ближайшего социума, и </w:t>
      </w:r>
      <w:r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включает в себя психолого-педагогическую и медико-социальную помощь. </w:t>
      </w:r>
      <w:r w:rsidR="00785255" w:rsidRPr="00FD5D25">
        <w:rPr>
          <w:rFonts w:ascii="Times New Roman" w:eastAsiaTheme="minorHAnsi" w:hAnsi="Times New Roman" w:cs="Times New Roman"/>
          <w:bCs/>
          <w:color w:val="000000" w:themeColor="text1"/>
          <w:kern w:val="2"/>
          <w:sz w:val="24"/>
          <w:szCs w:val="24"/>
          <w:shd w:val="clear" w:color="auto" w:fill="FFFFFF"/>
          <w14:ligatures w14:val="standardContextual"/>
        </w:rPr>
        <w:t>Согласно</w:t>
      </w:r>
      <w:r w:rsidR="009F254D" w:rsidRPr="00FD5D25">
        <w:rPr>
          <w:rFonts w:ascii="Times New Roman" w:eastAsiaTheme="minorHAnsi" w:hAnsi="Times New Roman" w:cs="Times New Roman"/>
          <w:bCs/>
          <w:color w:val="000000" w:themeColor="text1"/>
          <w:kern w:val="2"/>
          <w:sz w:val="24"/>
          <w:szCs w:val="24"/>
          <w:shd w:val="clear" w:color="auto" w:fill="FFFFFF"/>
          <w14:ligatures w14:val="standardContextual"/>
        </w:rPr>
        <w:t>, в п.3.1.1. Плана мероприятий по реализации Концепции комплексного сопровождения людей с расстройствами аутистического спектра и другими ментальными нарушениями в Республике Татарстан на 2022-2026 годы» (Постановление №1208 от 14.11.2022)</w:t>
      </w:r>
      <w:r w:rsidR="00785255"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в которой </w:t>
      </w:r>
      <w:r w:rsidR="009F254D"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говорится о </w:t>
      </w:r>
      <w:r w:rsidR="00785255" w:rsidRPr="00FD5D25">
        <w:rPr>
          <w:rFonts w:ascii="Times New Roman" w:eastAsiaTheme="minorHAnsi" w:hAnsi="Times New Roman" w:cs="Times New Roman"/>
          <w:bCs/>
          <w:color w:val="000000" w:themeColor="text1"/>
          <w:kern w:val="2"/>
          <w:sz w:val="24"/>
          <w:szCs w:val="24"/>
          <w:shd w:val="clear" w:color="auto" w:fill="FFFFFF"/>
          <w14:ligatures w14:val="standardContextual"/>
        </w:rPr>
        <w:t>важности</w:t>
      </w:r>
      <w:r w:rsidR="009F254D"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разработки рекомендаций по </w:t>
      </w:r>
      <w:r w:rsidR="00785255"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проведению </w:t>
      </w:r>
      <w:r w:rsidR="009F254D" w:rsidRPr="00FD5D25">
        <w:rPr>
          <w:rFonts w:ascii="Times New Roman" w:eastAsiaTheme="minorHAnsi" w:hAnsi="Times New Roman" w:cs="Times New Roman"/>
          <w:bCs/>
          <w:color w:val="000000" w:themeColor="text1"/>
          <w:kern w:val="2"/>
          <w:sz w:val="24"/>
          <w:szCs w:val="24"/>
          <w:shd w:val="clear" w:color="auto" w:fill="FFFFFF"/>
          <w14:ligatures w14:val="standardContextual"/>
        </w:rPr>
        <w:t>консультирования специалистами</w:t>
      </w:r>
      <w:r w:rsidR="00785255"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работающими в </w:t>
      </w:r>
      <w:r w:rsidR="009F254D" w:rsidRPr="00FD5D25">
        <w:rPr>
          <w:rFonts w:ascii="Times New Roman" w:eastAsiaTheme="minorHAnsi" w:hAnsi="Times New Roman" w:cs="Times New Roman"/>
          <w:bCs/>
          <w:color w:val="000000" w:themeColor="text1"/>
          <w:kern w:val="2"/>
          <w:sz w:val="24"/>
          <w:szCs w:val="24"/>
          <w:shd w:val="clear" w:color="auto" w:fill="FFFFFF"/>
          <w14:ligatures w14:val="standardContextual"/>
        </w:rPr>
        <w:t>образовательных организаци</w:t>
      </w:r>
      <w:r w:rsidR="00785255" w:rsidRPr="00FD5D25">
        <w:rPr>
          <w:rFonts w:ascii="Times New Roman" w:eastAsiaTheme="minorHAnsi" w:hAnsi="Times New Roman" w:cs="Times New Roman"/>
          <w:bCs/>
          <w:color w:val="000000" w:themeColor="text1"/>
          <w:kern w:val="2"/>
          <w:sz w:val="24"/>
          <w:szCs w:val="24"/>
          <w:shd w:val="clear" w:color="auto" w:fill="FFFFFF"/>
          <w14:ligatures w14:val="standardContextual"/>
        </w:rPr>
        <w:t>ях</w:t>
      </w:r>
      <w:r w:rsidR="00C823AC" w:rsidRPr="00FD5D25">
        <w:rPr>
          <w:rFonts w:ascii="Times New Roman" w:eastAsiaTheme="minorHAnsi" w:hAnsi="Times New Roman" w:cs="Times New Roman"/>
          <w:bCs/>
          <w:color w:val="000000" w:themeColor="text1"/>
          <w:kern w:val="2"/>
          <w:sz w:val="24"/>
          <w:szCs w:val="24"/>
          <w:shd w:val="clear" w:color="auto" w:fill="FFFFFF"/>
          <w14:ligatures w14:val="standardContextual"/>
        </w:rPr>
        <w:t>,</w:t>
      </w:r>
      <w:r w:rsidR="009F254D"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семей, </w:t>
      </w:r>
      <w:r w:rsidR="00785255"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имеющих на </w:t>
      </w:r>
      <w:r w:rsidR="009F254D" w:rsidRPr="00FD5D25">
        <w:rPr>
          <w:rFonts w:ascii="Times New Roman" w:eastAsiaTheme="minorHAnsi" w:hAnsi="Times New Roman" w:cs="Times New Roman"/>
          <w:bCs/>
          <w:color w:val="000000" w:themeColor="text1"/>
          <w:kern w:val="2"/>
          <w:sz w:val="24"/>
          <w:szCs w:val="24"/>
          <w:shd w:val="clear" w:color="auto" w:fill="FFFFFF"/>
          <w14:ligatures w14:val="standardContextual"/>
        </w:rPr>
        <w:t>воспит</w:t>
      </w:r>
      <w:r w:rsidR="00785255" w:rsidRPr="00FD5D25">
        <w:rPr>
          <w:rFonts w:ascii="Times New Roman" w:eastAsiaTheme="minorHAnsi" w:hAnsi="Times New Roman" w:cs="Times New Roman"/>
          <w:bCs/>
          <w:color w:val="000000" w:themeColor="text1"/>
          <w:kern w:val="2"/>
          <w:sz w:val="24"/>
          <w:szCs w:val="24"/>
          <w:shd w:val="clear" w:color="auto" w:fill="FFFFFF"/>
          <w14:ligatures w14:val="standardContextual"/>
        </w:rPr>
        <w:t>ании</w:t>
      </w:r>
      <w:r w:rsidR="009F254D"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детей с РАС и другими ментальными нарушениями, по результатам </w:t>
      </w:r>
      <w:r w:rsidR="00C823AC" w:rsidRPr="00FD5D25">
        <w:rPr>
          <w:rFonts w:ascii="Times New Roman" w:eastAsiaTheme="minorHAnsi" w:hAnsi="Times New Roman" w:cs="Times New Roman"/>
          <w:bCs/>
          <w:color w:val="000000" w:themeColor="text1"/>
          <w:kern w:val="2"/>
          <w:sz w:val="24"/>
          <w:szCs w:val="24"/>
          <w:shd w:val="clear" w:color="auto" w:fill="FFFFFF"/>
          <w14:ligatures w14:val="standardContextual"/>
        </w:rPr>
        <w:t>исследования</w:t>
      </w:r>
      <w:r w:rsidR="009F254D"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образовательных потребностей </w:t>
      </w:r>
      <w:r w:rsidR="00C823AC" w:rsidRPr="00FD5D25">
        <w:rPr>
          <w:rFonts w:ascii="Times New Roman" w:eastAsiaTheme="minorHAnsi" w:hAnsi="Times New Roman" w:cs="Times New Roman"/>
          <w:bCs/>
          <w:color w:val="000000" w:themeColor="text1"/>
          <w:kern w:val="2"/>
          <w:sz w:val="24"/>
          <w:szCs w:val="24"/>
          <w:shd w:val="clear" w:color="auto" w:fill="FFFFFF"/>
          <w14:ligatures w14:val="standardContextual"/>
        </w:rPr>
        <w:t>ребенка</w:t>
      </w:r>
      <w:r w:rsidR="009F254D"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и объективного </w:t>
      </w:r>
      <w:r w:rsidR="009F254D" w:rsidRPr="00FD5D25">
        <w:rPr>
          <w:rFonts w:ascii="Times New Roman" w:eastAsiaTheme="minorHAnsi" w:hAnsi="Times New Roman" w:cs="Times New Roman"/>
          <w:bCs/>
          <w:color w:val="000000" w:themeColor="text1"/>
          <w:kern w:val="2"/>
          <w:sz w:val="24"/>
          <w:szCs w:val="24"/>
          <w:shd w:val="clear" w:color="auto" w:fill="FFFFFF"/>
          <w14:ligatures w14:val="standardContextual"/>
        </w:rPr>
        <w:lastRenderedPageBreak/>
        <w:t xml:space="preserve">диагноза. Разработка таких рекомендаций </w:t>
      </w:r>
      <w:r w:rsidR="00C823AC" w:rsidRPr="00FD5D25">
        <w:rPr>
          <w:rFonts w:ascii="Times New Roman" w:eastAsiaTheme="minorHAnsi" w:hAnsi="Times New Roman" w:cs="Times New Roman"/>
          <w:bCs/>
          <w:color w:val="000000" w:themeColor="text1"/>
          <w:kern w:val="2"/>
          <w:sz w:val="24"/>
          <w:szCs w:val="24"/>
          <w:shd w:val="clear" w:color="auto" w:fill="FFFFFF"/>
          <w14:ligatures w14:val="standardContextual"/>
        </w:rPr>
        <w:t>должна совпадать со стратегией</w:t>
      </w:r>
      <w:r w:rsidR="009F254D" w:rsidRPr="00FD5D25">
        <w:rPr>
          <w:rFonts w:ascii="Times New Roman" w:eastAsiaTheme="minorHAnsi" w:hAnsi="Times New Roman" w:cs="Times New Roman"/>
          <w:bCs/>
          <w:color w:val="000000" w:themeColor="text1"/>
          <w:kern w:val="2"/>
          <w:sz w:val="24"/>
          <w:szCs w:val="24"/>
          <w:shd w:val="clear" w:color="auto" w:fill="FFFFFF"/>
          <w14:ligatures w14:val="standardContextual"/>
        </w:rPr>
        <w:t xml:space="preserve"> сопровождения детей с РАС.</w:t>
      </w:r>
    </w:p>
    <w:p w14:paraId="34BE3620" w14:textId="77777777" w:rsidR="002858DA" w:rsidRPr="006309B7" w:rsidRDefault="007677B5" w:rsidP="00C56EE3">
      <w:pPr>
        <w:spacing w:after="0" w:line="360" w:lineRule="auto"/>
        <w:ind w:firstLine="567"/>
        <w:jc w:val="both"/>
        <w:rPr>
          <w:rFonts w:ascii="Times New Roman" w:eastAsia="Times New Roman" w:hAnsi="Times New Roman" w:cs="Times New Roman"/>
          <w:bCs/>
          <w:sz w:val="24"/>
          <w:szCs w:val="24"/>
        </w:rPr>
      </w:pPr>
      <w:r w:rsidRPr="006309B7">
        <w:rPr>
          <w:rFonts w:ascii="Times New Roman" w:eastAsia="Times New Roman" w:hAnsi="Times New Roman" w:cs="Times New Roman"/>
          <w:bCs/>
          <w:sz w:val="24"/>
          <w:szCs w:val="24"/>
        </w:rPr>
        <w:t>Стратегия сопровождения детей с РАС:</w:t>
      </w:r>
    </w:p>
    <w:p w14:paraId="002F27BF" w14:textId="2E4865DA" w:rsidR="002858DA" w:rsidRPr="006309B7" w:rsidRDefault="007677B5" w:rsidP="00FD5D25">
      <w:pPr>
        <w:numPr>
          <w:ilvl w:val="0"/>
          <w:numId w:val="1"/>
        </w:numPr>
        <w:spacing w:after="0" w:line="360" w:lineRule="auto"/>
        <w:ind w:left="0" w:firstLine="426"/>
        <w:jc w:val="both"/>
        <w:rPr>
          <w:rFonts w:ascii="Times New Roman" w:eastAsia="Times New Roman" w:hAnsi="Times New Roman" w:cs="Times New Roman"/>
          <w:bCs/>
          <w:sz w:val="24"/>
          <w:szCs w:val="24"/>
        </w:rPr>
      </w:pPr>
      <w:r w:rsidRPr="006309B7">
        <w:rPr>
          <w:rFonts w:ascii="Times New Roman" w:eastAsia="Times New Roman" w:hAnsi="Times New Roman" w:cs="Times New Roman"/>
          <w:bCs/>
          <w:sz w:val="24"/>
          <w:szCs w:val="24"/>
        </w:rPr>
        <w:t xml:space="preserve">Диагностика и определение потребностей ребёнка. Необходимо провести комплексное обследование, </w:t>
      </w:r>
      <w:r w:rsidR="00367D2C">
        <w:rPr>
          <w:rFonts w:ascii="Times New Roman" w:eastAsia="Times New Roman" w:hAnsi="Times New Roman" w:cs="Times New Roman"/>
          <w:bCs/>
          <w:sz w:val="24"/>
          <w:szCs w:val="24"/>
        </w:rPr>
        <w:t>с целью установления</w:t>
      </w:r>
      <w:r w:rsidRPr="006309B7">
        <w:rPr>
          <w:rFonts w:ascii="Times New Roman" w:eastAsia="Times New Roman" w:hAnsi="Times New Roman" w:cs="Times New Roman"/>
          <w:bCs/>
          <w:sz w:val="24"/>
          <w:szCs w:val="24"/>
        </w:rPr>
        <w:t xml:space="preserve"> </w:t>
      </w:r>
      <w:proofErr w:type="spellStart"/>
      <w:r w:rsidRPr="006309B7">
        <w:rPr>
          <w:rFonts w:ascii="Times New Roman" w:eastAsia="Times New Roman" w:hAnsi="Times New Roman" w:cs="Times New Roman"/>
          <w:bCs/>
          <w:sz w:val="24"/>
          <w:szCs w:val="24"/>
        </w:rPr>
        <w:t>уровен</w:t>
      </w:r>
      <w:r w:rsidR="00367D2C">
        <w:rPr>
          <w:rFonts w:ascii="Times New Roman" w:eastAsia="Times New Roman" w:hAnsi="Times New Roman" w:cs="Times New Roman"/>
          <w:bCs/>
          <w:sz w:val="24"/>
          <w:szCs w:val="24"/>
        </w:rPr>
        <w:t>я</w:t>
      </w:r>
      <w:proofErr w:type="spellEnd"/>
      <w:r w:rsidRPr="006309B7">
        <w:rPr>
          <w:rFonts w:ascii="Times New Roman" w:eastAsia="Times New Roman" w:hAnsi="Times New Roman" w:cs="Times New Roman"/>
          <w:bCs/>
          <w:sz w:val="24"/>
          <w:szCs w:val="24"/>
        </w:rPr>
        <w:t xml:space="preserve"> развития ребёнка, его </w:t>
      </w:r>
      <w:r w:rsidR="00367D2C">
        <w:rPr>
          <w:rFonts w:ascii="Times New Roman" w:eastAsia="Times New Roman" w:hAnsi="Times New Roman" w:cs="Times New Roman"/>
          <w:bCs/>
          <w:sz w:val="24"/>
          <w:szCs w:val="24"/>
        </w:rPr>
        <w:t xml:space="preserve">приоритетные </w:t>
      </w:r>
      <w:r w:rsidRPr="006309B7">
        <w:rPr>
          <w:rFonts w:ascii="Times New Roman" w:eastAsia="Times New Roman" w:hAnsi="Times New Roman" w:cs="Times New Roman"/>
          <w:bCs/>
          <w:sz w:val="24"/>
          <w:szCs w:val="24"/>
        </w:rPr>
        <w:t xml:space="preserve">и </w:t>
      </w:r>
      <w:r w:rsidR="00367D2C">
        <w:rPr>
          <w:rFonts w:ascii="Times New Roman" w:eastAsia="Times New Roman" w:hAnsi="Times New Roman" w:cs="Times New Roman"/>
          <w:bCs/>
          <w:sz w:val="24"/>
          <w:szCs w:val="24"/>
        </w:rPr>
        <w:t>незначительные</w:t>
      </w:r>
      <w:r w:rsidRPr="006309B7">
        <w:rPr>
          <w:rFonts w:ascii="Times New Roman" w:eastAsia="Times New Roman" w:hAnsi="Times New Roman" w:cs="Times New Roman"/>
          <w:bCs/>
          <w:sz w:val="24"/>
          <w:szCs w:val="24"/>
        </w:rPr>
        <w:t xml:space="preserve"> стороны, а также выявить потребности и проблемы.</w:t>
      </w:r>
    </w:p>
    <w:p w14:paraId="2C146DC1" w14:textId="78F8E45A" w:rsidR="002858DA" w:rsidRPr="006309B7" w:rsidRDefault="007677B5" w:rsidP="00FD5D25">
      <w:pPr>
        <w:numPr>
          <w:ilvl w:val="0"/>
          <w:numId w:val="1"/>
        </w:numPr>
        <w:spacing w:after="0" w:line="360" w:lineRule="auto"/>
        <w:ind w:left="0" w:firstLine="426"/>
        <w:jc w:val="both"/>
        <w:rPr>
          <w:rFonts w:ascii="Times New Roman" w:eastAsia="Times New Roman" w:hAnsi="Times New Roman" w:cs="Times New Roman"/>
          <w:bCs/>
          <w:sz w:val="24"/>
          <w:szCs w:val="24"/>
        </w:rPr>
      </w:pPr>
      <w:r w:rsidRPr="006309B7">
        <w:rPr>
          <w:rFonts w:ascii="Times New Roman" w:eastAsia="Times New Roman" w:hAnsi="Times New Roman" w:cs="Times New Roman"/>
          <w:bCs/>
          <w:sz w:val="24"/>
          <w:szCs w:val="24"/>
        </w:rPr>
        <w:t xml:space="preserve">Индивидуальный план сопровождения. </w:t>
      </w:r>
      <w:r w:rsidR="00367D2C">
        <w:rPr>
          <w:rFonts w:ascii="Times New Roman" w:eastAsia="Times New Roman" w:hAnsi="Times New Roman" w:cs="Times New Roman"/>
          <w:bCs/>
          <w:sz w:val="24"/>
          <w:szCs w:val="24"/>
        </w:rPr>
        <w:t>Согласно</w:t>
      </w:r>
      <w:r w:rsidRPr="006309B7">
        <w:rPr>
          <w:rFonts w:ascii="Times New Roman" w:eastAsia="Times New Roman" w:hAnsi="Times New Roman" w:cs="Times New Roman"/>
          <w:bCs/>
          <w:sz w:val="24"/>
          <w:szCs w:val="24"/>
        </w:rPr>
        <w:t xml:space="preserve"> </w:t>
      </w:r>
      <w:r w:rsidR="00FD5D25" w:rsidRPr="006309B7">
        <w:rPr>
          <w:rFonts w:ascii="Times New Roman" w:eastAsia="Times New Roman" w:hAnsi="Times New Roman" w:cs="Times New Roman"/>
          <w:bCs/>
          <w:sz w:val="24"/>
          <w:szCs w:val="24"/>
        </w:rPr>
        <w:t>результат</w:t>
      </w:r>
      <w:r w:rsidR="00FD5D25">
        <w:rPr>
          <w:rFonts w:ascii="Times New Roman" w:eastAsia="Times New Roman" w:hAnsi="Times New Roman" w:cs="Times New Roman"/>
          <w:bCs/>
          <w:sz w:val="24"/>
          <w:szCs w:val="24"/>
        </w:rPr>
        <w:t>ам</w:t>
      </w:r>
      <w:r w:rsidR="00FD5D25" w:rsidRPr="006309B7">
        <w:rPr>
          <w:rFonts w:ascii="Times New Roman" w:eastAsia="Times New Roman" w:hAnsi="Times New Roman" w:cs="Times New Roman"/>
          <w:bCs/>
          <w:sz w:val="24"/>
          <w:szCs w:val="24"/>
        </w:rPr>
        <w:t xml:space="preserve"> диагностики,</w:t>
      </w:r>
      <w:r w:rsidRPr="006309B7">
        <w:rPr>
          <w:rFonts w:ascii="Times New Roman" w:eastAsia="Times New Roman" w:hAnsi="Times New Roman" w:cs="Times New Roman"/>
          <w:bCs/>
          <w:sz w:val="24"/>
          <w:szCs w:val="24"/>
        </w:rPr>
        <w:t xml:space="preserve"> составляется индивидуальный план сопровождения, который </w:t>
      </w:r>
      <w:r w:rsidR="00367D2C">
        <w:rPr>
          <w:rFonts w:ascii="Times New Roman" w:eastAsia="Times New Roman" w:hAnsi="Times New Roman" w:cs="Times New Roman"/>
          <w:bCs/>
          <w:sz w:val="24"/>
          <w:szCs w:val="24"/>
        </w:rPr>
        <w:t>содержит</w:t>
      </w:r>
      <w:r w:rsidRPr="006309B7">
        <w:rPr>
          <w:rFonts w:ascii="Times New Roman" w:eastAsia="Times New Roman" w:hAnsi="Times New Roman" w:cs="Times New Roman"/>
          <w:bCs/>
          <w:sz w:val="24"/>
          <w:szCs w:val="24"/>
        </w:rPr>
        <w:t xml:space="preserve"> комплекс мероприятий, направленных на развитие ребёнка, его адаптацию и интеграцию в общество.</w:t>
      </w:r>
    </w:p>
    <w:p w14:paraId="26C354C4" w14:textId="65C47C3A" w:rsidR="002858DA" w:rsidRPr="006309B7" w:rsidRDefault="007677B5" w:rsidP="00FD5D25">
      <w:pPr>
        <w:numPr>
          <w:ilvl w:val="0"/>
          <w:numId w:val="1"/>
        </w:numPr>
        <w:spacing w:after="0" w:line="360" w:lineRule="auto"/>
        <w:ind w:left="0" w:firstLine="426"/>
        <w:jc w:val="both"/>
        <w:rPr>
          <w:rFonts w:ascii="Times New Roman" w:eastAsia="Times New Roman" w:hAnsi="Times New Roman" w:cs="Times New Roman"/>
          <w:bCs/>
          <w:sz w:val="24"/>
          <w:szCs w:val="24"/>
        </w:rPr>
      </w:pPr>
      <w:r w:rsidRPr="006309B7">
        <w:rPr>
          <w:rFonts w:ascii="Times New Roman" w:eastAsia="Times New Roman" w:hAnsi="Times New Roman" w:cs="Times New Roman"/>
          <w:bCs/>
          <w:sz w:val="24"/>
          <w:szCs w:val="24"/>
        </w:rPr>
        <w:t xml:space="preserve">Создание благоприятной среды. </w:t>
      </w:r>
      <w:r w:rsidR="00367D2C">
        <w:rPr>
          <w:rFonts w:ascii="Times New Roman" w:eastAsia="Times New Roman" w:hAnsi="Times New Roman" w:cs="Times New Roman"/>
          <w:bCs/>
          <w:sz w:val="24"/>
          <w:szCs w:val="24"/>
        </w:rPr>
        <w:t>Необходимо</w:t>
      </w:r>
      <w:r w:rsidRPr="006309B7">
        <w:rPr>
          <w:rFonts w:ascii="Times New Roman" w:eastAsia="Times New Roman" w:hAnsi="Times New Roman" w:cs="Times New Roman"/>
          <w:bCs/>
          <w:sz w:val="24"/>
          <w:szCs w:val="24"/>
        </w:rPr>
        <w:t xml:space="preserve"> создать благоприятную среду для ребёнка с РАС, </w:t>
      </w:r>
      <w:r w:rsidR="00367D2C">
        <w:rPr>
          <w:rFonts w:ascii="Times New Roman" w:eastAsia="Times New Roman" w:hAnsi="Times New Roman" w:cs="Times New Roman"/>
          <w:bCs/>
          <w:sz w:val="24"/>
          <w:szCs w:val="24"/>
        </w:rPr>
        <w:t>для его комфортного и безопасного пребывания в ней</w:t>
      </w:r>
      <w:r w:rsidRPr="006309B7">
        <w:rPr>
          <w:rFonts w:ascii="Times New Roman" w:eastAsia="Times New Roman" w:hAnsi="Times New Roman" w:cs="Times New Roman"/>
          <w:bCs/>
          <w:sz w:val="24"/>
          <w:szCs w:val="24"/>
        </w:rPr>
        <w:t>. Это может быть специальная образовательная организация или инклюзивная группа в детском саду или школе.</w:t>
      </w:r>
    </w:p>
    <w:p w14:paraId="2E97A84A" w14:textId="7B6DD5E2" w:rsidR="002858DA" w:rsidRPr="006309B7" w:rsidRDefault="007677B5" w:rsidP="00FD5D25">
      <w:pPr>
        <w:numPr>
          <w:ilvl w:val="0"/>
          <w:numId w:val="1"/>
        </w:numPr>
        <w:spacing w:after="0" w:line="360" w:lineRule="auto"/>
        <w:ind w:left="0" w:firstLine="426"/>
        <w:jc w:val="both"/>
        <w:rPr>
          <w:rFonts w:ascii="Times New Roman" w:eastAsia="Times New Roman" w:hAnsi="Times New Roman" w:cs="Times New Roman"/>
          <w:bCs/>
          <w:sz w:val="24"/>
          <w:szCs w:val="24"/>
        </w:rPr>
      </w:pPr>
      <w:r w:rsidRPr="006309B7">
        <w:rPr>
          <w:rFonts w:ascii="Times New Roman" w:eastAsia="Times New Roman" w:hAnsi="Times New Roman" w:cs="Times New Roman"/>
          <w:bCs/>
          <w:sz w:val="24"/>
          <w:szCs w:val="24"/>
        </w:rPr>
        <w:t>Психолого-педагогическая помощь. Она включает в себя занятия с</w:t>
      </w:r>
      <w:r w:rsidR="00367D2C">
        <w:rPr>
          <w:rFonts w:ascii="Times New Roman" w:eastAsia="Times New Roman" w:hAnsi="Times New Roman" w:cs="Times New Roman"/>
          <w:bCs/>
          <w:sz w:val="24"/>
          <w:szCs w:val="24"/>
        </w:rPr>
        <w:t>о специалистами (</w:t>
      </w:r>
      <w:r w:rsidRPr="006309B7">
        <w:rPr>
          <w:rFonts w:ascii="Times New Roman" w:eastAsia="Times New Roman" w:hAnsi="Times New Roman" w:cs="Times New Roman"/>
          <w:bCs/>
          <w:sz w:val="24"/>
          <w:szCs w:val="24"/>
        </w:rPr>
        <w:t xml:space="preserve">психологом, логопедом, дефектологом и </w:t>
      </w:r>
      <w:r w:rsidR="00367D2C">
        <w:rPr>
          <w:rFonts w:ascii="Times New Roman" w:eastAsia="Times New Roman" w:hAnsi="Times New Roman" w:cs="Times New Roman"/>
          <w:bCs/>
          <w:sz w:val="24"/>
          <w:szCs w:val="24"/>
        </w:rPr>
        <w:t>т.д.)</w:t>
      </w:r>
      <w:r w:rsidRPr="006309B7">
        <w:rPr>
          <w:rFonts w:ascii="Times New Roman" w:eastAsia="Times New Roman" w:hAnsi="Times New Roman" w:cs="Times New Roman"/>
          <w:bCs/>
          <w:sz w:val="24"/>
          <w:szCs w:val="24"/>
        </w:rPr>
        <w:t xml:space="preserve">, которые </w:t>
      </w:r>
      <w:r w:rsidR="00367D2C">
        <w:rPr>
          <w:rFonts w:ascii="Times New Roman" w:eastAsia="Times New Roman" w:hAnsi="Times New Roman" w:cs="Times New Roman"/>
          <w:bCs/>
          <w:sz w:val="24"/>
          <w:szCs w:val="24"/>
        </w:rPr>
        <w:t xml:space="preserve">оказывают содействие </w:t>
      </w:r>
      <w:r w:rsidRPr="006309B7">
        <w:rPr>
          <w:rFonts w:ascii="Times New Roman" w:eastAsia="Times New Roman" w:hAnsi="Times New Roman" w:cs="Times New Roman"/>
          <w:bCs/>
          <w:sz w:val="24"/>
          <w:szCs w:val="24"/>
        </w:rPr>
        <w:t xml:space="preserve">ребёнку </w:t>
      </w:r>
      <w:r w:rsidR="00367D2C">
        <w:rPr>
          <w:rFonts w:ascii="Times New Roman" w:eastAsia="Times New Roman" w:hAnsi="Times New Roman" w:cs="Times New Roman"/>
          <w:bCs/>
          <w:sz w:val="24"/>
          <w:szCs w:val="24"/>
        </w:rPr>
        <w:t>в развитии навыков</w:t>
      </w:r>
      <w:r w:rsidRPr="006309B7">
        <w:rPr>
          <w:rFonts w:ascii="Times New Roman" w:eastAsia="Times New Roman" w:hAnsi="Times New Roman" w:cs="Times New Roman"/>
          <w:bCs/>
          <w:sz w:val="24"/>
          <w:szCs w:val="24"/>
        </w:rPr>
        <w:t xml:space="preserve"> общения, социальны</w:t>
      </w:r>
      <w:r w:rsidR="00367D2C">
        <w:rPr>
          <w:rFonts w:ascii="Times New Roman" w:eastAsia="Times New Roman" w:hAnsi="Times New Roman" w:cs="Times New Roman"/>
          <w:bCs/>
          <w:sz w:val="24"/>
          <w:szCs w:val="24"/>
        </w:rPr>
        <w:t>х</w:t>
      </w:r>
      <w:r w:rsidRPr="006309B7">
        <w:rPr>
          <w:rFonts w:ascii="Times New Roman" w:eastAsia="Times New Roman" w:hAnsi="Times New Roman" w:cs="Times New Roman"/>
          <w:bCs/>
          <w:sz w:val="24"/>
          <w:szCs w:val="24"/>
        </w:rPr>
        <w:t xml:space="preserve"> навык</w:t>
      </w:r>
      <w:r w:rsidR="00367D2C">
        <w:rPr>
          <w:rFonts w:ascii="Times New Roman" w:eastAsia="Times New Roman" w:hAnsi="Times New Roman" w:cs="Times New Roman"/>
          <w:bCs/>
          <w:sz w:val="24"/>
          <w:szCs w:val="24"/>
        </w:rPr>
        <w:t>ов</w:t>
      </w:r>
      <w:r w:rsidRPr="006309B7">
        <w:rPr>
          <w:rFonts w:ascii="Times New Roman" w:eastAsia="Times New Roman" w:hAnsi="Times New Roman" w:cs="Times New Roman"/>
          <w:bCs/>
          <w:sz w:val="24"/>
          <w:szCs w:val="24"/>
        </w:rPr>
        <w:t>, а также преодолевать трудности, связанные с РАС.</w:t>
      </w:r>
    </w:p>
    <w:p w14:paraId="0B1FE47F" w14:textId="77777777" w:rsidR="002858DA" w:rsidRPr="006309B7" w:rsidRDefault="007677B5" w:rsidP="00FD5D25">
      <w:pPr>
        <w:numPr>
          <w:ilvl w:val="0"/>
          <w:numId w:val="1"/>
        </w:numPr>
        <w:spacing w:after="0" w:line="360" w:lineRule="auto"/>
        <w:ind w:left="0" w:firstLine="426"/>
        <w:jc w:val="both"/>
        <w:rPr>
          <w:rFonts w:ascii="Times New Roman" w:eastAsia="Times New Roman" w:hAnsi="Times New Roman" w:cs="Times New Roman"/>
          <w:bCs/>
          <w:sz w:val="24"/>
          <w:szCs w:val="24"/>
        </w:rPr>
      </w:pPr>
      <w:r w:rsidRPr="006309B7">
        <w:rPr>
          <w:rFonts w:ascii="Times New Roman" w:eastAsia="Times New Roman" w:hAnsi="Times New Roman" w:cs="Times New Roman"/>
          <w:bCs/>
          <w:sz w:val="24"/>
          <w:szCs w:val="24"/>
        </w:rPr>
        <w:t>Медико-социальная помощь. Она включает в себя медицинское сопровождение, физиотерапию, лечебную физкультуру и другие методы, которые помогают ребёнку поддерживать физическое здоровье и улучшать качество жизни.</w:t>
      </w:r>
    </w:p>
    <w:p w14:paraId="618D85CC" w14:textId="32871AE3" w:rsidR="002858DA" w:rsidRPr="006309B7" w:rsidRDefault="007677B5" w:rsidP="00FD5D25">
      <w:pPr>
        <w:numPr>
          <w:ilvl w:val="0"/>
          <w:numId w:val="1"/>
        </w:numPr>
        <w:spacing w:after="0" w:line="360" w:lineRule="auto"/>
        <w:ind w:left="0" w:firstLine="426"/>
        <w:jc w:val="both"/>
        <w:rPr>
          <w:rFonts w:ascii="Times New Roman" w:eastAsia="Times New Roman" w:hAnsi="Times New Roman" w:cs="Times New Roman"/>
          <w:bCs/>
          <w:sz w:val="24"/>
          <w:szCs w:val="24"/>
        </w:rPr>
      </w:pPr>
      <w:r w:rsidRPr="006309B7">
        <w:rPr>
          <w:rFonts w:ascii="Times New Roman" w:eastAsia="Times New Roman" w:hAnsi="Times New Roman" w:cs="Times New Roman"/>
          <w:bCs/>
          <w:sz w:val="24"/>
          <w:szCs w:val="24"/>
        </w:rPr>
        <w:t xml:space="preserve">Поддержка семьи. Родители и близкие ребёнка с РАС нуждаются в поддержке и помощи. Им необходимо научиться </w:t>
      </w:r>
      <w:proofErr w:type="spellStart"/>
      <w:r w:rsidR="001E5FA1">
        <w:rPr>
          <w:rFonts w:ascii="Times New Roman" w:eastAsia="Times New Roman" w:hAnsi="Times New Roman" w:cs="Times New Roman"/>
          <w:bCs/>
          <w:sz w:val="24"/>
          <w:szCs w:val="24"/>
        </w:rPr>
        <w:t>коммун</w:t>
      </w:r>
      <w:bookmarkStart w:id="1" w:name="_GoBack"/>
      <w:bookmarkEnd w:id="1"/>
      <w:r w:rsidR="001E5FA1">
        <w:rPr>
          <w:rFonts w:ascii="Times New Roman" w:eastAsia="Times New Roman" w:hAnsi="Times New Roman" w:cs="Times New Roman"/>
          <w:bCs/>
          <w:sz w:val="24"/>
          <w:szCs w:val="24"/>
        </w:rPr>
        <w:t>ицировать</w:t>
      </w:r>
      <w:proofErr w:type="spellEnd"/>
      <w:r w:rsidRPr="006309B7">
        <w:rPr>
          <w:rFonts w:ascii="Times New Roman" w:eastAsia="Times New Roman" w:hAnsi="Times New Roman" w:cs="Times New Roman"/>
          <w:bCs/>
          <w:sz w:val="24"/>
          <w:szCs w:val="24"/>
        </w:rPr>
        <w:t xml:space="preserve"> с ребёнком, </w:t>
      </w:r>
      <w:r w:rsidR="001E5FA1">
        <w:rPr>
          <w:rFonts w:ascii="Times New Roman" w:eastAsia="Times New Roman" w:hAnsi="Times New Roman" w:cs="Times New Roman"/>
          <w:bCs/>
          <w:sz w:val="24"/>
          <w:szCs w:val="24"/>
        </w:rPr>
        <w:t>определять</w:t>
      </w:r>
      <w:r w:rsidRPr="006309B7">
        <w:rPr>
          <w:rFonts w:ascii="Times New Roman" w:eastAsia="Times New Roman" w:hAnsi="Times New Roman" w:cs="Times New Roman"/>
          <w:bCs/>
          <w:sz w:val="24"/>
          <w:szCs w:val="24"/>
        </w:rPr>
        <w:t xml:space="preserve"> его потребности и помогать ему развиваться.</w:t>
      </w:r>
    </w:p>
    <w:p w14:paraId="0D52BCA7" w14:textId="04B29640" w:rsidR="002858DA" w:rsidRPr="006309B7" w:rsidRDefault="007677B5" w:rsidP="00FD5D25">
      <w:pPr>
        <w:numPr>
          <w:ilvl w:val="0"/>
          <w:numId w:val="1"/>
        </w:numPr>
        <w:spacing w:after="0" w:line="360" w:lineRule="auto"/>
        <w:ind w:left="0" w:firstLine="426"/>
        <w:jc w:val="both"/>
        <w:rPr>
          <w:rFonts w:ascii="Times New Roman" w:eastAsia="Times New Roman" w:hAnsi="Times New Roman" w:cs="Times New Roman"/>
          <w:bCs/>
          <w:sz w:val="24"/>
          <w:szCs w:val="24"/>
        </w:rPr>
      </w:pPr>
      <w:r w:rsidRPr="006309B7">
        <w:rPr>
          <w:rFonts w:ascii="Times New Roman" w:eastAsia="Times New Roman" w:hAnsi="Times New Roman" w:cs="Times New Roman"/>
          <w:bCs/>
          <w:sz w:val="24"/>
          <w:szCs w:val="24"/>
        </w:rPr>
        <w:t>Мониторинг и оценка результатов. Важно отслеживать результаты со</w:t>
      </w:r>
      <w:r w:rsidR="001E5FA1">
        <w:rPr>
          <w:rFonts w:ascii="Times New Roman" w:eastAsia="Times New Roman" w:hAnsi="Times New Roman" w:cs="Times New Roman"/>
          <w:bCs/>
          <w:sz w:val="24"/>
          <w:szCs w:val="24"/>
        </w:rPr>
        <w:t xml:space="preserve">провождения и вносить изменения в план при </w:t>
      </w:r>
      <w:r w:rsidRPr="006309B7">
        <w:rPr>
          <w:rFonts w:ascii="Times New Roman" w:eastAsia="Times New Roman" w:hAnsi="Times New Roman" w:cs="Times New Roman"/>
          <w:bCs/>
          <w:sz w:val="24"/>
          <w:szCs w:val="24"/>
        </w:rPr>
        <w:t>необходимо</w:t>
      </w:r>
      <w:r w:rsidR="001E5FA1">
        <w:rPr>
          <w:rFonts w:ascii="Times New Roman" w:eastAsia="Times New Roman" w:hAnsi="Times New Roman" w:cs="Times New Roman"/>
          <w:bCs/>
          <w:sz w:val="24"/>
          <w:szCs w:val="24"/>
        </w:rPr>
        <w:t>сти</w:t>
      </w:r>
      <w:r w:rsidRPr="006309B7">
        <w:rPr>
          <w:rFonts w:ascii="Times New Roman" w:eastAsia="Times New Roman" w:hAnsi="Times New Roman" w:cs="Times New Roman"/>
          <w:bCs/>
          <w:sz w:val="24"/>
          <w:szCs w:val="24"/>
        </w:rPr>
        <w:t>.</w:t>
      </w:r>
    </w:p>
    <w:p w14:paraId="3A1C0878" w14:textId="5BBD5C18" w:rsidR="002858DA" w:rsidRPr="006309B7" w:rsidRDefault="007677B5" w:rsidP="00C56EE3">
      <w:pPr>
        <w:spacing w:after="0" w:line="360" w:lineRule="auto"/>
        <w:ind w:firstLine="567"/>
        <w:jc w:val="both"/>
        <w:rPr>
          <w:rFonts w:ascii="Times New Roman" w:eastAsia="Times New Roman" w:hAnsi="Times New Roman" w:cs="Times New Roman"/>
          <w:sz w:val="24"/>
          <w:szCs w:val="24"/>
        </w:rPr>
      </w:pPr>
      <w:r w:rsidRPr="006309B7">
        <w:rPr>
          <w:rFonts w:ascii="Times New Roman" w:eastAsia="Times New Roman" w:hAnsi="Times New Roman" w:cs="Times New Roman"/>
          <w:bCs/>
          <w:sz w:val="24"/>
          <w:szCs w:val="24"/>
        </w:rPr>
        <w:t xml:space="preserve">Таким образом, в основе комплексного подхода </w:t>
      </w:r>
      <w:r w:rsidR="001E5FA1">
        <w:rPr>
          <w:rFonts w:ascii="Times New Roman" w:eastAsia="Times New Roman" w:hAnsi="Times New Roman" w:cs="Times New Roman"/>
          <w:bCs/>
          <w:sz w:val="24"/>
          <w:szCs w:val="24"/>
        </w:rPr>
        <w:t>по</w:t>
      </w:r>
      <w:r w:rsidRPr="006309B7">
        <w:rPr>
          <w:rFonts w:ascii="Times New Roman" w:eastAsia="Times New Roman" w:hAnsi="Times New Roman" w:cs="Times New Roman"/>
          <w:bCs/>
          <w:sz w:val="24"/>
          <w:szCs w:val="24"/>
        </w:rPr>
        <w:t xml:space="preserve"> сопровождению детей с расстройствами аутистического спектра лежит кольцевая структура: она начинается и заканчивается психолого-педагогической</w:t>
      </w:r>
      <w:r w:rsidRPr="006309B7">
        <w:rPr>
          <w:rFonts w:ascii="Times New Roman" w:eastAsia="Times New Roman" w:hAnsi="Times New Roman" w:cs="Times New Roman"/>
          <w:sz w:val="24"/>
          <w:szCs w:val="24"/>
        </w:rPr>
        <w:t xml:space="preserve"> диагностикой. </w:t>
      </w:r>
    </w:p>
    <w:p w14:paraId="3085FCFF" w14:textId="5058FCF6" w:rsidR="00EA0A5F"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sz w:val="24"/>
          <w:szCs w:val="24"/>
          <w:shd w:val="clear" w:color="auto" w:fill="FFFFFF"/>
        </w:rPr>
        <w:t xml:space="preserve">В данной - практической - части комплекта </w:t>
      </w:r>
      <w:r w:rsidRPr="006309B7">
        <w:rPr>
          <w:rFonts w:ascii="Times New Roman" w:eastAsia="Times New Roman" w:hAnsi="Times New Roman" w:cs="Times New Roman"/>
          <w:color w:val="000000"/>
          <w:sz w:val="24"/>
          <w:szCs w:val="24"/>
        </w:rPr>
        <w:t>«</w:t>
      </w:r>
      <w:r w:rsidR="00B63A99" w:rsidRPr="00B63A99">
        <w:rPr>
          <w:rFonts w:ascii="Times New Roman" w:eastAsia="Times New Roman" w:hAnsi="Times New Roman" w:cs="Times New Roman"/>
          <w:color w:val="000000"/>
          <w:sz w:val="24"/>
          <w:szCs w:val="24"/>
        </w:rPr>
        <w:t xml:space="preserve">Сопровождение детей с расстройствами аутистического </w:t>
      </w:r>
      <w:r w:rsidR="00B63A99" w:rsidRPr="001E5FA1">
        <w:rPr>
          <w:rFonts w:ascii="Times New Roman" w:eastAsia="Times New Roman" w:hAnsi="Times New Roman" w:cs="Times New Roman"/>
          <w:color w:val="000000"/>
          <w:sz w:val="24"/>
          <w:szCs w:val="24"/>
        </w:rPr>
        <w:t xml:space="preserve">спектра: </w:t>
      </w:r>
      <w:r w:rsidR="001E5FA1" w:rsidRPr="001E5FA1">
        <w:rPr>
          <w:rFonts w:ascii="Times New Roman" w:eastAsia="Times New Roman" w:hAnsi="Times New Roman" w:cs="Times New Roman"/>
          <w:sz w:val="24"/>
          <w:szCs w:val="24"/>
          <w:lang w:eastAsia="ru-RU"/>
        </w:rPr>
        <w:t>к</w:t>
      </w:r>
      <w:r w:rsidR="001E5FA1" w:rsidRPr="001E5FA1">
        <w:rPr>
          <w:rFonts w:ascii="Times New Roman" w:hAnsi="Times New Roman" w:cs="Times New Roman"/>
          <w:sz w:val="24"/>
          <w:szCs w:val="24"/>
        </w:rPr>
        <w:t>омплект иллюстрированных кейсов и сценариев коррекционно-развивающего взаимодействия с детьми</w:t>
      </w:r>
      <w:r w:rsidR="001E5FA1" w:rsidRPr="001E5FA1">
        <w:rPr>
          <w:rFonts w:ascii="Times New Roman" w:eastAsia="Times New Roman" w:hAnsi="Times New Roman" w:cs="Times New Roman"/>
          <w:sz w:val="24"/>
          <w:szCs w:val="24"/>
          <w:lang w:eastAsia="ru-RU"/>
        </w:rPr>
        <w:t xml:space="preserve"> с РАС (для специалистов коррекционного профиля)</w:t>
      </w:r>
      <w:r w:rsidRPr="001E5FA1">
        <w:rPr>
          <w:rFonts w:ascii="Times New Roman" w:eastAsia="Times New Roman" w:hAnsi="Times New Roman" w:cs="Times New Roman"/>
          <w:color w:val="000000"/>
          <w:sz w:val="24"/>
          <w:szCs w:val="24"/>
        </w:rPr>
        <w:t>» целью является согласование теоретической</w:t>
      </w:r>
      <w:r w:rsidRPr="006309B7">
        <w:rPr>
          <w:rFonts w:ascii="Times New Roman" w:eastAsia="Times New Roman" w:hAnsi="Times New Roman" w:cs="Times New Roman"/>
          <w:color w:val="000000"/>
          <w:sz w:val="24"/>
          <w:szCs w:val="24"/>
        </w:rPr>
        <w:t xml:space="preserve"> и практической его части.</w:t>
      </w:r>
      <w:r w:rsidR="00EA0A5F">
        <w:rPr>
          <w:rFonts w:ascii="Times New Roman" w:eastAsia="Times New Roman" w:hAnsi="Times New Roman" w:cs="Times New Roman"/>
          <w:color w:val="000000"/>
          <w:sz w:val="24"/>
          <w:szCs w:val="24"/>
        </w:rPr>
        <w:t xml:space="preserve"> Он состоит из 4 сборников, которые вместе реализуют комплексный подход, первый из которых как раз и посвящен разработке комплекта </w:t>
      </w:r>
      <w:r w:rsidR="00EA0A5F" w:rsidRPr="00EA0A5F">
        <w:rPr>
          <w:rFonts w:ascii="Times New Roman" w:eastAsia="Times New Roman" w:hAnsi="Times New Roman" w:cs="Times New Roman"/>
          <w:color w:val="000000"/>
          <w:sz w:val="24"/>
          <w:szCs w:val="24"/>
        </w:rPr>
        <w:t xml:space="preserve">иллюстрированных кейсов и сценариев коррекционно-развивающего взаимодействия с детьми, имеющими РАС, связанными с </w:t>
      </w:r>
      <w:r w:rsidR="00EA0A5F" w:rsidRPr="00EA0A5F">
        <w:rPr>
          <w:rFonts w:ascii="Times New Roman" w:eastAsia="Times New Roman" w:hAnsi="Times New Roman" w:cs="Times New Roman"/>
          <w:color w:val="000000"/>
          <w:sz w:val="24"/>
          <w:szCs w:val="24"/>
        </w:rPr>
        <w:lastRenderedPageBreak/>
        <w:t>процессом диагностики личности и коммуникации дошкольников.</w:t>
      </w:r>
      <w:r w:rsidR="00EA0A5F">
        <w:rPr>
          <w:rFonts w:ascii="Times New Roman" w:eastAsia="Times New Roman" w:hAnsi="Times New Roman" w:cs="Times New Roman"/>
          <w:color w:val="000000"/>
          <w:sz w:val="24"/>
          <w:szCs w:val="24"/>
        </w:rPr>
        <w:t xml:space="preserve"> </w:t>
      </w:r>
      <w:r w:rsidR="001E5FA1">
        <w:rPr>
          <w:rFonts w:ascii="Times New Roman" w:eastAsia="Times New Roman" w:hAnsi="Times New Roman" w:cs="Times New Roman"/>
          <w:color w:val="000000"/>
          <w:sz w:val="24"/>
          <w:szCs w:val="24"/>
        </w:rPr>
        <w:t>В этом заключается цель данных рекомендаций</w:t>
      </w:r>
      <w:r w:rsidR="00EA0A5F">
        <w:rPr>
          <w:rFonts w:ascii="Times New Roman" w:eastAsia="Times New Roman" w:hAnsi="Times New Roman" w:cs="Times New Roman"/>
          <w:color w:val="000000"/>
          <w:sz w:val="24"/>
          <w:szCs w:val="24"/>
        </w:rPr>
        <w:t>.</w:t>
      </w:r>
    </w:p>
    <w:p w14:paraId="4F808389" w14:textId="0C9DA238"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В </w:t>
      </w:r>
      <w:r w:rsidRPr="006309B7">
        <w:rPr>
          <w:rFonts w:ascii="Times New Roman" w:eastAsia="Times New Roman" w:hAnsi="Times New Roman" w:cs="Times New Roman"/>
          <w:b/>
          <w:bCs/>
          <w:color w:val="000000"/>
          <w:sz w:val="24"/>
          <w:szCs w:val="24"/>
        </w:rPr>
        <w:t xml:space="preserve">задачи </w:t>
      </w:r>
      <w:r w:rsidR="001D19CD">
        <w:rPr>
          <w:rFonts w:ascii="Times New Roman" w:eastAsia="Times New Roman" w:hAnsi="Times New Roman" w:cs="Times New Roman"/>
          <w:color w:val="000000"/>
          <w:sz w:val="24"/>
          <w:szCs w:val="24"/>
        </w:rPr>
        <w:t>сборника</w:t>
      </w:r>
      <w:r w:rsidRPr="006309B7">
        <w:rPr>
          <w:rFonts w:ascii="Times New Roman" w:eastAsia="Times New Roman" w:hAnsi="Times New Roman" w:cs="Times New Roman"/>
          <w:color w:val="000000"/>
          <w:sz w:val="24"/>
          <w:szCs w:val="24"/>
        </w:rPr>
        <w:t xml:space="preserve"> входят:</w:t>
      </w:r>
    </w:p>
    <w:p w14:paraId="1042F89D" w14:textId="77777777"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разработка комплекта иллюстрированных кейсов;</w:t>
      </w:r>
    </w:p>
    <w:p w14:paraId="74484A57" w14:textId="573DB310"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составление протокола обследования ребенка с помощью кейсов и наблюдений за ним</w:t>
      </w:r>
      <w:r w:rsidR="00B11CFF" w:rsidRPr="006309B7">
        <w:rPr>
          <w:rFonts w:ascii="Times New Roman" w:eastAsia="Times New Roman" w:hAnsi="Times New Roman" w:cs="Times New Roman"/>
          <w:color w:val="000000"/>
          <w:sz w:val="24"/>
          <w:szCs w:val="24"/>
        </w:rPr>
        <w:t>, описание сценариев взаимодействия с ним</w:t>
      </w:r>
      <w:r w:rsidRPr="006309B7">
        <w:rPr>
          <w:rFonts w:ascii="Times New Roman" w:eastAsia="Times New Roman" w:hAnsi="Times New Roman" w:cs="Times New Roman"/>
          <w:color w:val="000000"/>
          <w:sz w:val="24"/>
          <w:szCs w:val="24"/>
        </w:rPr>
        <w:t>;</w:t>
      </w:r>
    </w:p>
    <w:p w14:paraId="1458EB5C" w14:textId="131224CC"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 выводы относительно дифференцированных </w:t>
      </w:r>
      <w:r w:rsidR="00FD5D25" w:rsidRPr="006309B7">
        <w:rPr>
          <w:rFonts w:ascii="Times New Roman" w:eastAsia="Times New Roman" w:hAnsi="Times New Roman" w:cs="Times New Roman"/>
          <w:color w:val="000000"/>
          <w:sz w:val="24"/>
          <w:szCs w:val="24"/>
        </w:rPr>
        <w:t>уровней детей</w:t>
      </w:r>
      <w:r w:rsidRPr="006309B7">
        <w:rPr>
          <w:rFonts w:ascii="Times New Roman" w:eastAsia="Times New Roman" w:hAnsi="Times New Roman" w:cs="Times New Roman"/>
          <w:color w:val="000000"/>
          <w:sz w:val="24"/>
          <w:szCs w:val="24"/>
        </w:rPr>
        <w:t xml:space="preserve"> с синдромом аутистического спектра, позволяющие подозревать у них аутизм или, напротив, снять с ребенка диагноз.</w:t>
      </w:r>
    </w:p>
    <w:p w14:paraId="3249F6B9" w14:textId="77777777"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Благодаря решению данных задач пособие имеет теоретическую и практическую значимость.</w:t>
      </w:r>
    </w:p>
    <w:p w14:paraId="5A8AE9ED" w14:textId="7E23E425" w:rsidR="002858DA" w:rsidRPr="00334685"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b/>
          <w:bCs/>
          <w:color w:val="000000"/>
          <w:sz w:val="24"/>
          <w:szCs w:val="24"/>
        </w:rPr>
        <w:t>Теоретическая значимость пособия</w:t>
      </w:r>
      <w:r w:rsidRPr="006309B7">
        <w:rPr>
          <w:rFonts w:ascii="Times New Roman" w:eastAsia="Times New Roman" w:hAnsi="Times New Roman" w:cs="Times New Roman"/>
          <w:color w:val="000000"/>
          <w:sz w:val="24"/>
          <w:szCs w:val="24"/>
        </w:rPr>
        <w:t xml:space="preserve"> состоит в теоретическом обосновании </w:t>
      </w:r>
      <w:r w:rsidRPr="00334685">
        <w:rPr>
          <w:rFonts w:ascii="Times New Roman" w:eastAsia="Times New Roman" w:hAnsi="Times New Roman" w:cs="Times New Roman"/>
          <w:color w:val="000000"/>
          <w:sz w:val="24"/>
          <w:szCs w:val="24"/>
        </w:rPr>
        <w:t>авторской методики диагностики детей с аутизмом, опирающейся на методы кейсов и</w:t>
      </w:r>
      <w:r w:rsidR="00334685" w:rsidRPr="00334685">
        <w:rPr>
          <w:rFonts w:ascii="Times New Roman" w:eastAsia="Times New Roman" w:hAnsi="Times New Roman" w:cs="Times New Roman"/>
          <w:color w:val="000000"/>
          <w:sz w:val="24"/>
          <w:szCs w:val="24"/>
        </w:rPr>
        <w:t xml:space="preserve"> </w:t>
      </w:r>
      <w:proofErr w:type="spellStart"/>
      <w:r w:rsidR="00334685" w:rsidRPr="00334685">
        <w:rPr>
          <w:rStyle w:val="cskcde"/>
          <w:rFonts w:ascii="Times New Roman" w:hAnsi="Times New Roman" w:cs="Times New Roman"/>
          <w:sz w:val="24"/>
          <w:szCs w:val="24"/>
        </w:rPr>
        <w:t>лонгитюдных</w:t>
      </w:r>
      <w:proofErr w:type="spellEnd"/>
      <w:r w:rsidR="00334685" w:rsidRPr="00334685">
        <w:rPr>
          <w:rStyle w:val="cskcde"/>
          <w:rFonts w:ascii="Times New Roman" w:hAnsi="Times New Roman" w:cs="Times New Roman"/>
          <w:sz w:val="24"/>
          <w:szCs w:val="24"/>
        </w:rPr>
        <w:t xml:space="preserve"> </w:t>
      </w:r>
      <w:r w:rsidRPr="00334685">
        <w:rPr>
          <w:rFonts w:ascii="Times New Roman" w:eastAsia="Times New Roman" w:hAnsi="Times New Roman" w:cs="Times New Roman"/>
          <w:color w:val="000000"/>
          <w:sz w:val="24"/>
          <w:szCs w:val="24"/>
        </w:rPr>
        <w:t>наблюдений за дошкольниками.</w:t>
      </w:r>
    </w:p>
    <w:p w14:paraId="1E3D1752" w14:textId="10A4D449"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334685">
        <w:rPr>
          <w:rFonts w:ascii="Times New Roman" w:eastAsia="Times New Roman" w:hAnsi="Times New Roman" w:cs="Times New Roman"/>
          <w:b/>
          <w:bCs/>
          <w:color w:val="000000"/>
          <w:sz w:val="24"/>
          <w:szCs w:val="24"/>
        </w:rPr>
        <w:t>Практическая значимость</w:t>
      </w:r>
      <w:r w:rsidRPr="006309B7">
        <w:rPr>
          <w:rFonts w:ascii="Times New Roman" w:eastAsia="Times New Roman" w:hAnsi="Times New Roman" w:cs="Times New Roman"/>
          <w:color w:val="000000"/>
          <w:sz w:val="24"/>
          <w:szCs w:val="24"/>
        </w:rPr>
        <w:t xml:space="preserve"> состоит в разработке комплекта иллюстрированных кейсов по трем блокам: нарушение коммуникации (4 кейса), взаимодействия (5 кейсов) и наличие стереотипий (2 кейса), - и протокола исследования</w:t>
      </w:r>
      <w:r w:rsidR="00B11CFF" w:rsidRPr="006309B7">
        <w:rPr>
          <w:rFonts w:ascii="Times New Roman" w:eastAsia="Times New Roman" w:hAnsi="Times New Roman" w:cs="Times New Roman"/>
          <w:color w:val="000000"/>
          <w:sz w:val="24"/>
          <w:szCs w:val="24"/>
        </w:rPr>
        <w:t>, сценариев взаимодействия с ребенком</w:t>
      </w:r>
      <w:r w:rsidRPr="006309B7">
        <w:rPr>
          <w:rFonts w:ascii="Times New Roman" w:eastAsia="Times New Roman" w:hAnsi="Times New Roman" w:cs="Times New Roman"/>
          <w:color w:val="000000"/>
          <w:sz w:val="24"/>
          <w:szCs w:val="24"/>
        </w:rPr>
        <w:t xml:space="preserve"> к ним.</w:t>
      </w:r>
    </w:p>
    <w:p w14:paraId="448F0171" w14:textId="77777777" w:rsidR="002858DA" w:rsidRDefault="002858DA" w:rsidP="00C56EE3">
      <w:pPr>
        <w:spacing w:after="0" w:line="360" w:lineRule="auto"/>
        <w:rPr>
          <w:rFonts w:ascii="Times New Roman" w:eastAsia="Times New Roman" w:hAnsi="Times New Roman" w:cs="Times New Roman"/>
          <w:b/>
          <w:bCs/>
          <w:sz w:val="24"/>
          <w:szCs w:val="24"/>
          <w:shd w:val="clear" w:color="auto" w:fill="FFFFFF"/>
        </w:rPr>
      </w:pPr>
    </w:p>
    <w:p w14:paraId="68E77788" w14:textId="77777777" w:rsidR="00FD5D25" w:rsidRDefault="00FD5D25" w:rsidP="00C56EE3">
      <w:pPr>
        <w:spacing w:after="0" w:line="360" w:lineRule="auto"/>
        <w:rPr>
          <w:rFonts w:ascii="Times New Roman" w:eastAsia="Times New Roman" w:hAnsi="Times New Roman" w:cs="Times New Roman"/>
          <w:b/>
          <w:bCs/>
          <w:sz w:val="24"/>
          <w:szCs w:val="24"/>
          <w:shd w:val="clear" w:color="auto" w:fill="FFFFFF"/>
        </w:rPr>
      </w:pPr>
    </w:p>
    <w:p w14:paraId="12E18FCD" w14:textId="77777777" w:rsidR="00FD5D25" w:rsidRDefault="00FD5D25" w:rsidP="00C56EE3">
      <w:pPr>
        <w:spacing w:after="0" w:line="360" w:lineRule="auto"/>
        <w:rPr>
          <w:rFonts w:ascii="Times New Roman" w:eastAsia="Times New Roman" w:hAnsi="Times New Roman" w:cs="Times New Roman"/>
          <w:b/>
          <w:bCs/>
          <w:sz w:val="24"/>
          <w:szCs w:val="24"/>
          <w:shd w:val="clear" w:color="auto" w:fill="FFFFFF"/>
        </w:rPr>
      </w:pPr>
    </w:p>
    <w:p w14:paraId="72565475" w14:textId="77777777" w:rsidR="00FD5D25" w:rsidRDefault="00FD5D25" w:rsidP="00C56EE3">
      <w:pPr>
        <w:spacing w:after="0" w:line="360" w:lineRule="auto"/>
        <w:rPr>
          <w:rFonts w:ascii="Times New Roman" w:eastAsia="Times New Roman" w:hAnsi="Times New Roman" w:cs="Times New Roman"/>
          <w:b/>
          <w:bCs/>
          <w:sz w:val="24"/>
          <w:szCs w:val="24"/>
          <w:shd w:val="clear" w:color="auto" w:fill="FFFFFF"/>
        </w:rPr>
      </w:pPr>
    </w:p>
    <w:p w14:paraId="74F2F40D" w14:textId="77777777" w:rsidR="00FD5D25" w:rsidRDefault="00FD5D25" w:rsidP="00C56EE3">
      <w:pPr>
        <w:spacing w:after="0" w:line="360" w:lineRule="auto"/>
        <w:rPr>
          <w:rFonts w:ascii="Times New Roman" w:eastAsia="Times New Roman" w:hAnsi="Times New Roman" w:cs="Times New Roman"/>
          <w:b/>
          <w:bCs/>
          <w:sz w:val="24"/>
          <w:szCs w:val="24"/>
          <w:shd w:val="clear" w:color="auto" w:fill="FFFFFF"/>
        </w:rPr>
      </w:pPr>
    </w:p>
    <w:p w14:paraId="27899820" w14:textId="77777777" w:rsidR="00FD5D25" w:rsidRDefault="00FD5D25" w:rsidP="00C56EE3">
      <w:pPr>
        <w:spacing w:after="0" w:line="360" w:lineRule="auto"/>
        <w:rPr>
          <w:rFonts w:ascii="Times New Roman" w:eastAsia="Times New Roman" w:hAnsi="Times New Roman" w:cs="Times New Roman"/>
          <w:b/>
          <w:bCs/>
          <w:sz w:val="24"/>
          <w:szCs w:val="24"/>
          <w:shd w:val="clear" w:color="auto" w:fill="FFFFFF"/>
        </w:rPr>
      </w:pPr>
    </w:p>
    <w:p w14:paraId="649DD1C6" w14:textId="77777777" w:rsidR="00FD5D25" w:rsidRDefault="00FD5D25" w:rsidP="00C56EE3">
      <w:pPr>
        <w:spacing w:after="0" w:line="360" w:lineRule="auto"/>
        <w:rPr>
          <w:rFonts w:ascii="Times New Roman" w:eastAsia="Times New Roman" w:hAnsi="Times New Roman" w:cs="Times New Roman"/>
          <w:b/>
          <w:bCs/>
          <w:sz w:val="24"/>
          <w:szCs w:val="24"/>
          <w:shd w:val="clear" w:color="auto" w:fill="FFFFFF"/>
        </w:rPr>
      </w:pPr>
    </w:p>
    <w:p w14:paraId="15858414" w14:textId="77777777" w:rsidR="00FD5D25" w:rsidRDefault="00FD5D25" w:rsidP="00C56EE3">
      <w:pPr>
        <w:spacing w:after="0" w:line="360" w:lineRule="auto"/>
        <w:rPr>
          <w:rFonts w:ascii="Times New Roman" w:eastAsia="Times New Roman" w:hAnsi="Times New Roman" w:cs="Times New Roman"/>
          <w:b/>
          <w:bCs/>
          <w:sz w:val="24"/>
          <w:szCs w:val="24"/>
          <w:shd w:val="clear" w:color="auto" w:fill="FFFFFF"/>
        </w:rPr>
      </w:pPr>
    </w:p>
    <w:p w14:paraId="3E28C35D" w14:textId="77777777" w:rsidR="00FD5D25" w:rsidRDefault="00FD5D25" w:rsidP="00C56EE3">
      <w:pPr>
        <w:spacing w:after="0" w:line="360" w:lineRule="auto"/>
        <w:rPr>
          <w:rFonts w:ascii="Times New Roman" w:eastAsia="Times New Roman" w:hAnsi="Times New Roman" w:cs="Times New Roman"/>
          <w:b/>
          <w:bCs/>
          <w:sz w:val="24"/>
          <w:szCs w:val="24"/>
          <w:shd w:val="clear" w:color="auto" w:fill="FFFFFF"/>
        </w:rPr>
      </w:pPr>
    </w:p>
    <w:p w14:paraId="3CDBA74B" w14:textId="77777777" w:rsidR="00FD5D25" w:rsidRDefault="00FD5D25" w:rsidP="00C56EE3">
      <w:pPr>
        <w:spacing w:after="0" w:line="360" w:lineRule="auto"/>
        <w:rPr>
          <w:rFonts w:ascii="Times New Roman" w:eastAsia="Times New Roman" w:hAnsi="Times New Roman" w:cs="Times New Roman"/>
          <w:b/>
          <w:bCs/>
          <w:sz w:val="24"/>
          <w:szCs w:val="24"/>
          <w:shd w:val="clear" w:color="auto" w:fill="FFFFFF"/>
        </w:rPr>
      </w:pPr>
    </w:p>
    <w:p w14:paraId="51ADC049" w14:textId="77777777" w:rsidR="00FD5D25" w:rsidRDefault="00FD5D25" w:rsidP="00C56EE3">
      <w:pPr>
        <w:spacing w:after="0" w:line="360" w:lineRule="auto"/>
        <w:rPr>
          <w:rFonts w:ascii="Times New Roman" w:eastAsia="Times New Roman" w:hAnsi="Times New Roman" w:cs="Times New Roman"/>
          <w:b/>
          <w:bCs/>
          <w:sz w:val="24"/>
          <w:szCs w:val="24"/>
          <w:shd w:val="clear" w:color="auto" w:fill="FFFFFF"/>
        </w:rPr>
      </w:pPr>
    </w:p>
    <w:p w14:paraId="11B69AC5" w14:textId="77777777" w:rsidR="00FD5D25" w:rsidRDefault="00FD5D25" w:rsidP="00C56EE3">
      <w:pPr>
        <w:spacing w:after="0" w:line="360" w:lineRule="auto"/>
        <w:rPr>
          <w:rFonts w:ascii="Times New Roman" w:eastAsia="Times New Roman" w:hAnsi="Times New Roman" w:cs="Times New Roman"/>
          <w:b/>
          <w:bCs/>
          <w:sz w:val="24"/>
          <w:szCs w:val="24"/>
          <w:shd w:val="clear" w:color="auto" w:fill="FFFFFF"/>
        </w:rPr>
      </w:pPr>
    </w:p>
    <w:p w14:paraId="255C40C6" w14:textId="77777777" w:rsidR="00FD5D25" w:rsidRDefault="00FD5D25" w:rsidP="00C56EE3">
      <w:pPr>
        <w:spacing w:after="0" w:line="360" w:lineRule="auto"/>
        <w:rPr>
          <w:rFonts w:ascii="Times New Roman" w:eastAsia="Times New Roman" w:hAnsi="Times New Roman" w:cs="Times New Roman"/>
          <w:b/>
          <w:bCs/>
          <w:sz w:val="24"/>
          <w:szCs w:val="24"/>
          <w:shd w:val="clear" w:color="auto" w:fill="FFFFFF"/>
        </w:rPr>
      </w:pPr>
    </w:p>
    <w:p w14:paraId="5F2DB129" w14:textId="77777777" w:rsidR="00FD5D25" w:rsidRDefault="00FD5D25" w:rsidP="00C56EE3">
      <w:pPr>
        <w:spacing w:after="0" w:line="360" w:lineRule="auto"/>
        <w:rPr>
          <w:rFonts w:ascii="Times New Roman" w:eastAsia="Times New Roman" w:hAnsi="Times New Roman" w:cs="Times New Roman"/>
          <w:b/>
          <w:bCs/>
          <w:sz w:val="24"/>
          <w:szCs w:val="24"/>
          <w:shd w:val="clear" w:color="auto" w:fill="FFFFFF"/>
        </w:rPr>
      </w:pPr>
    </w:p>
    <w:p w14:paraId="76F26BCD" w14:textId="77777777" w:rsidR="00FD5D25" w:rsidRDefault="00FD5D25" w:rsidP="00C56EE3">
      <w:pPr>
        <w:spacing w:after="0" w:line="360" w:lineRule="auto"/>
        <w:rPr>
          <w:rFonts w:ascii="Times New Roman" w:eastAsia="Times New Roman" w:hAnsi="Times New Roman" w:cs="Times New Roman"/>
          <w:b/>
          <w:bCs/>
          <w:sz w:val="24"/>
          <w:szCs w:val="24"/>
          <w:shd w:val="clear" w:color="auto" w:fill="FFFFFF"/>
        </w:rPr>
      </w:pPr>
    </w:p>
    <w:p w14:paraId="4D1E859E" w14:textId="77777777" w:rsidR="00FD5D25" w:rsidRDefault="00FD5D25" w:rsidP="00C56EE3">
      <w:pPr>
        <w:spacing w:after="0" w:line="360" w:lineRule="auto"/>
        <w:rPr>
          <w:rFonts w:ascii="Times New Roman" w:eastAsia="Times New Roman" w:hAnsi="Times New Roman" w:cs="Times New Roman"/>
          <w:b/>
          <w:bCs/>
          <w:sz w:val="24"/>
          <w:szCs w:val="24"/>
          <w:shd w:val="clear" w:color="auto" w:fill="FFFFFF"/>
        </w:rPr>
      </w:pPr>
    </w:p>
    <w:p w14:paraId="26F8D8D7" w14:textId="77777777" w:rsidR="00FD5D25" w:rsidRDefault="00FD5D25" w:rsidP="00C56EE3">
      <w:pPr>
        <w:spacing w:after="0" w:line="360" w:lineRule="auto"/>
        <w:rPr>
          <w:rFonts w:ascii="Times New Roman" w:eastAsia="Times New Roman" w:hAnsi="Times New Roman" w:cs="Times New Roman"/>
          <w:b/>
          <w:bCs/>
          <w:sz w:val="24"/>
          <w:szCs w:val="24"/>
          <w:shd w:val="clear" w:color="auto" w:fill="FFFFFF"/>
        </w:rPr>
      </w:pPr>
    </w:p>
    <w:p w14:paraId="33A36CCC" w14:textId="77777777" w:rsidR="00FD5D25" w:rsidRPr="006309B7" w:rsidRDefault="00FD5D25" w:rsidP="00C56EE3">
      <w:pPr>
        <w:spacing w:after="0" w:line="360" w:lineRule="auto"/>
        <w:rPr>
          <w:rFonts w:ascii="Times New Roman" w:eastAsia="Times New Roman" w:hAnsi="Times New Roman" w:cs="Times New Roman"/>
          <w:b/>
          <w:bCs/>
          <w:sz w:val="24"/>
          <w:szCs w:val="24"/>
          <w:shd w:val="clear" w:color="auto" w:fill="FFFFFF"/>
        </w:rPr>
      </w:pPr>
    </w:p>
    <w:p w14:paraId="3D371901" w14:textId="77777777" w:rsidR="002858DA" w:rsidRPr="006309B7" w:rsidRDefault="007677B5" w:rsidP="00C56EE3">
      <w:pPr>
        <w:spacing w:after="0" w:line="360" w:lineRule="auto"/>
        <w:ind w:firstLine="567"/>
        <w:jc w:val="center"/>
        <w:rPr>
          <w:rFonts w:ascii="Times New Roman" w:eastAsia="Times New Roman" w:hAnsi="Times New Roman" w:cs="Times New Roman"/>
          <w:b/>
          <w:bCs/>
          <w:sz w:val="24"/>
          <w:szCs w:val="24"/>
          <w:shd w:val="clear" w:color="auto" w:fill="FFFFFF"/>
        </w:rPr>
      </w:pPr>
      <w:r w:rsidRPr="006309B7">
        <w:rPr>
          <w:rFonts w:ascii="Times New Roman" w:eastAsia="Times New Roman" w:hAnsi="Times New Roman" w:cs="Times New Roman"/>
          <w:b/>
          <w:bCs/>
          <w:sz w:val="24"/>
          <w:szCs w:val="24"/>
          <w:shd w:val="clear" w:color="auto" w:fill="FFFFFF"/>
        </w:rPr>
        <w:t>Раздел 1. Особенности детей с расстройствами аутистического спектра: обзор теоретической литературы</w:t>
      </w:r>
      <w:r w:rsidRPr="006309B7">
        <w:rPr>
          <w:rFonts w:ascii="Times New Roman" w:eastAsia="Times New Roman" w:hAnsi="Times New Roman" w:cs="Times New Roman"/>
          <w:b/>
          <w:bCs/>
          <w:sz w:val="24"/>
          <w:szCs w:val="24"/>
        </w:rPr>
        <w:t xml:space="preserve"> </w:t>
      </w:r>
    </w:p>
    <w:p w14:paraId="05C703BF" w14:textId="35928673" w:rsidR="002858DA" w:rsidRPr="006309B7" w:rsidRDefault="007677B5" w:rsidP="00C56EE3">
      <w:pPr>
        <w:spacing w:after="0" w:line="360" w:lineRule="auto"/>
        <w:ind w:firstLine="567"/>
        <w:jc w:val="both"/>
        <w:rPr>
          <w:rFonts w:ascii="Times New Roman" w:eastAsia="Arial Unicode MS" w:hAnsi="Times New Roman" w:cs="Times New Roman"/>
          <w:bCs/>
          <w:sz w:val="24"/>
          <w:szCs w:val="24"/>
          <w:shd w:val="clear" w:color="auto" w:fill="FFFFFF"/>
        </w:rPr>
      </w:pPr>
      <w:r w:rsidRPr="006309B7">
        <w:rPr>
          <w:rFonts w:ascii="Times New Roman" w:eastAsia="Times New Roman" w:hAnsi="Times New Roman" w:cs="Times New Roman"/>
          <w:color w:val="000000"/>
          <w:sz w:val="24"/>
          <w:szCs w:val="24"/>
        </w:rPr>
        <w:t>В теоретической части комплекта</w:t>
      </w:r>
      <w:r w:rsidRPr="006309B7">
        <w:rPr>
          <w:rFonts w:ascii="Times New Roman" w:eastAsia="Calibri" w:hAnsi="Times New Roman" w:cs="Times New Roman"/>
          <w:sz w:val="24"/>
          <w:szCs w:val="24"/>
          <w:shd w:val="clear" w:color="auto" w:fill="FFFFFF"/>
        </w:rPr>
        <w:t xml:space="preserve"> </w:t>
      </w:r>
      <w:r w:rsidR="00C56EE3">
        <w:rPr>
          <w:rFonts w:ascii="Times New Roman" w:eastAsia="Calibri" w:hAnsi="Times New Roman" w:cs="Times New Roman"/>
          <w:sz w:val="24"/>
          <w:szCs w:val="24"/>
          <w:shd w:val="clear" w:color="auto" w:fill="FFFFFF"/>
        </w:rPr>
        <w:t>в соответствии с анализом</w:t>
      </w:r>
      <w:r w:rsidRPr="006309B7">
        <w:rPr>
          <w:rFonts w:ascii="Times New Roman" w:eastAsia="Calibri" w:hAnsi="Times New Roman" w:cs="Times New Roman"/>
          <w:sz w:val="24"/>
          <w:szCs w:val="24"/>
          <w:shd w:val="clear" w:color="auto" w:fill="FFFFFF"/>
        </w:rPr>
        <w:t xml:space="preserve"> литератур</w:t>
      </w:r>
      <w:r w:rsidR="00C56EE3">
        <w:rPr>
          <w:rFonts w:ascii="Times New Roman" w:eastAsia="Calibri" w:hAnsi="Times New Roman" w:cs="Times New Roman"/>
          <w:sz w:val="24"/>
          <w:szCs w:val="24"/>
          <w:shd w:val="clear" w:color="auto" w:fill="FFFFFF"/>
        </w:rPr>
        <w:t>ных источников</w:t>
      </w:r>
      <w:r w:rsidR="00CE14E6">
        <w:rPr>
          <w:rFonts w:ascii="Times New Roman" w:eastAsia="Calibri" w:hAnsi="Times New Roman" w:cs="Times New Roman"/>
          <w:sz w:val="24"/>
          <w:szCs w:val="24"/>
          <w:shd w:val="clear" w:color="auto" w:fill="FFFFFF"/>
        </w:rPr>
        <w:t>,</w:t>
      </w:r>
      <w:r w:rsidRPr="006309B7">
        <w:rPr>
          <w:rFonts w:ascii="Times New Roman" w:eastAsia="Calibri" w:hAnsi="Times New Roman" w:cs="Times New Roman"/>
          <w:sz w:val="24"/>
          <w:szCs w:val="24"/>
          <w:shd w:val="clear" w:color="auto" w:fill="FFFFFF"/>
        </w:rPr>
        <w:t xml:space="preserve"> </w:t>
      </w:r>
      <w:r w:rsidR="00CE14E6">
        <w:rPr>
          <w:rFonts w:ascii="Times New Roman" w:eastAsia="Calibri" w:hAnsi="Times New Roman" w:cs="Times New Roman"/>
          <w:sz w:val="24"/>
          <w:szCs w:val="24"/>
          <w:shd w:val="clear" w:color="auto" w:fill="FFFFFF"/>
        </w:rPr>
        <w:t>рассмотрен исторический обзор</w:t>
      </w:r>
      <w:r w:rsidRPr="006309B7">
        <w:rPr>
          <w:rFonts w:ascii="Times New Roman" w:eastAsia="Calibri" w:hAnsi="Times New Roman" w:cs="Times New Roman"/>
          <w:sz w:val="24"/>
          <w:szCs w:val="24"/>
          <w:shd w:val="clear" w:color="auto" w:fill="FFFFFF"/>
        </w:rPr>
        <w:t xml:space="preserve"> </w:t>
      </w:r>
      <w:r w:rsidR="00CE14E6">
        <w:rPr>
          <w:rFonts w:ascii="Times New Roman" w:eastAsia="Calibri" w:hAnsi="Times New Roman" w:cs="Times New Roman"/>
          <w:sz w:val="24"/>
          <w:szCs w:val="24"/>
          <w:shd w:val="clear" w:color="auto" w:fill="FFFFFF"/>
        </w:rPr>
        <w:t>формирования</w:t>
      </w:r>
      <w:r w:rsidRPr="006309B7">
        <w:rPr>
          <w:rFonts w:ascii="Times New Roman" w:eastAsia="Calibri" w:hAnsi="Times New Roman" w:cs="Times New Roman"/>
          <w:sz w:val="24"/>
          <w:szCs w:val="24"/>
          <w:shd w:val="clear" w:color="auto" w:fill="FFFFFF"/>
        </w:rPr>
        <w:t xml:space="preserve"> </w:t>
      </w:r>
      <w:r w:rsidR="00CE14E6">
        <w:rPr>
          <w:rFonts w:ascii="Times New Roman" w:eastAsia="Calibri" w:hAnsi="Times New Roman" w:cs="Times New Roman"/>
          <w:sz w:val="24"/>
          <w:szCs w:val="24"/>
          <w:shd w:val="clear" w:color="auto" w:fill="FFFFFF"/>
        </w:rPr>
        <w:t>понятий</w:t>
      </w:r>
      <w:r w:rsidRPr="006309B7">
        <w:rPr>
          <w:rFonts w:ascii="Times New Roman" w:eastAsia="Calibri" w:hAnsi="Times New Roman" w:cs="Times New Roman"/>
          <w:sz w:val="24"/>
          <w:szCs w:val="24"/>
          <w:shd w:val="clear" w:color="auto" w:fill="FFFFFF"/>
        </w:rPr>
        <w:t xml:space="preserve"> о детском аутизме и синдроме расстройства аутистического спектра, </w:t>
      </w:r>
      <w:r w:rsidR="00CE14E6">
        <w:rPr>
          <w:rFonts w:ascii="Times New Roman" w:eastAsia="Calibri" w:hAnsi="Times New Roman" w:cs="Times New Roman"/>
          <w:sz w:val="24"/>
          <w:szCs w:val="24"/>
          <w:shd w:val="clear" w:color="auto" w:fill="FFFFFF"/>
        </w:rPr>
        <w:t>рассматривались сложности</w:t>
      </w:r>
      <w:r w:rsidRPr="006309B7">
        <w:rPr>
          <w:rFonts w:ascii="Times New Roman" w:eastAsia="Calibri" w:hAnsi="Times New Roman" w:cs="Times New Roman"/>
          <w:sz w:val="24"/>
          <w:szCs w:val="24"/>
          <w:shd w:val="clear" w:color="auto" w:fill="FFFFFF"/>
        </w:rPr>
        <w:t xml:space="preserve"> </w:t>
      </w:r>
      <w:r w:rsidRPr="006309B7">
        <w:rPr>
          <w:rFonts w:ascii="Times New Roman" w:eastAsia="Calibri" w:hAnsi="Times New Roman" w:cs="Times New Roman"/>
          <w:bCs/>
          <w:sz w:val="24"/>
          <w:szCs w:val="24"/>
        </w:rPr>
        <w:t xml:space="preserve">диагностики </w:t>
      </w:r>
      <w:r w:rsidRPr="006309B7">
        <w:rPr>
          <w:rFonts w:ascii="Times New Roman" w:eastAsia="Arial Unicode MS" w:hAnsi="Times New Roman" w:cs="Times New Roman"/>
          <w:bCs/>
          <w:sz w:val="24"/>
          <w:szCs w:val="24"/>
          <w:shd w:val="clear" w:color="auto" w:fill="FFFFFF"/>
        </w:rPr>
        <w:t xml:space="preserve">и </w:t>
      </w:r>
      <w:r w:rsidR="00CE14E6">
        <w:rPr>
          <w:rFonts w:ascii="Times New Roman" w:eastAsia="Arial Unicode MS" w:hAnsi="Times New Roman" w:cs="Times New Roman"/>
          <w:bCs/>
          <w:sz w:val="24"/>
          <w:szCs w:val="24"/>
          <w:shd w:val="clear" w:color="auto" w:fill="FFFFFF"/>
        </w:rPr>
        <w:t>представлена</w:t>
      </w:r>
      <w:r w:rsidRPr="006309B7">
        <w:rPr>
          <w:rFonts w:ascii="Times New Roman" w:eastAsia="Arial Unicode MS" w:hAnsi="Times New Roman" w:cs="Times New Roman"/>
          <w:bCs/>
          <w:sz w:val="24"/>
          <w:szCs w:val="24"/>
          <w:shd w:val="clear" w:color="auto" w:fill="FFFFFF"/>
        </w:rPr>
        <w:t xml:space="preserve"> комплексная классификация расстройств внутри </w:t>
      </w:r>
      <w:r w:rsidR="00CE14E6">
        <w:rPr>
          <w:rFonts w:ascii="Times New Roman" w:eastAsia="Arial Unicode MS" w:hAnsi="Times New Roman" w:cs="Times New Roman"/>
          <w:bCs/>
          <w:sz w:val="24"/>
          <w:szCs w:val="24"/>
          <w:shd w:val="clear" w:color="auto" w:fill="FFFFFF"/>
        </w:rPr>
        <w:t>имеющегося у ребенка</w:t>
      </w:r>
      <w:r w:rsidRPr="006309B7">
        <w:rPr>
          <w:rFonts w:ascii="Times New Roman" w:eastAsia="Arial Unicode MS" w:hAnsi="Times New Roman" w:cs="Times New Roman"/>
          <w:bCs/>
          <w:sz w:val="24"/>
          <w:szCs w:val="24"/>
          <w:shd w:val="clear" w:color="auto" w:fill="FFFFFF"/>
        </w:rPr>
        <w:t xml:space="preserve"> синдрома. </w:t>
      </w:r>
    </w:p>
    <w:p w14:paraId="3EE77BB2" w14:textId="14688DFA" w:rsidR="002858DA" w:rsidRPr="006309B7" w:rsidRDefault="007677B5" w:rsidP="00C56EE3">
      <w:pPr>
        <w:spacing w:after="0" w:line="360" w:lineRule="auto"/>
        <w:ind w:firstLine="567"/>
        <w:jc w:val="both"/>
        <w:rPr>
          <w:rFonts w:ascii="Times New Roman" w:eastAsia="Arial Unicode MS" w:hAnsi="Times New Roman" w:cs="Times New Roman"/>
          <w:bCs/>
          <w:sz w:val="24"/>
          <w:szCs w:val="24"/>
          <w:shd w:val="clear" w:color="auto" w:fill="FFFFFF"/>
        </w:rPr>
      </w:pPr>
      <w:r w:rsidRPr="006309B7">
        <w:rPr>
          <w:rFonts w:ascii="Times New Roman" w:eastAsia="Arial Unicode MS" w:hAnsi="Times New Roman" w:cs="Times New Roman"/>
          <w:bCs/>
          <w:sz w:val="24"/>
          <w:szCs w:val="24"/>
          <w:shd w:val="clear" w:color="auto" w:fill="FFFFFF"/>
        </w:rPr>
        <w:t xml:space="preserve">Расстройство аутистического спектра (РАС), в соответствии с Клиническими рекомендациями Ассоциации психиатров и психологов, Союза педиатров России (2023) – это нарушение нейропсихического развития, </w:t>
      </w:r>
      <w:r w:rsidR="00CE14E6">
        <w:rPr>
          <w:rFonts w:ascii="Times New Roman" w:eastAsia="Arial Unicode MS" w:hAnsi="Times New Roman" w:cs="Times New Roman"/>
          <w:bCs/>
          <w:sz w:val="24"/>
          <w:szCs w:val="24"/>
          <w:shd w:val="clear" w:color="auto" w:fill="FFFFFF"/>
        </w:rPr>
        <w:t xml:space="preserve">которое </w:t>
      </w:r>
      <w:r w:rsidRPr="006309B7">
        <w:rPr>
          <w:rFonts w:ascii="Times New Roman" w:eastAsia="Arial Unicode MS" w:hAnsi="Times New Roman" w:cs="Times New Roman"/>
          <w:bCs/>
          <w:sz w:val="24"/>
          <w:szCs w:val="24"/>
          <w:shd w:val="clear" w:color="auto" w:fill="FFFFFF"/>
        </w:rPr>
        <w:t>характеризу</w:t>
      </w:r>
      <w:r w:rsidR="00CE14E6">
        <w:rPr>
          <w:rFonts w:ascii="Times New Roman" w:eastAsia="Arial Unicode MS" w:hAnsi="Times New Roman" w:cs="Times New Roman"/>
          <w:bCs/>
          <w:sz w:val="24"/>
          <w:szCs w:val="24"/>
          <w:shd w:val="clear" w:color="auto" w:fill="FFFFFF"/>
        </w:rPr>
        <w:t>ется</w:t>
      </w:r>
      <w:r w:rsidRPr="006309B7">
        <w:rPr>
          <w:rFonts w:ascii="Times New Roman" w:eastAsia="Arial Unicode MS" w:hAnsi="Times New Roman" w:cs="Times New Roman"/>
          <w:bCs/>
          <w:sz w:val="24"/>
          <w:szCs w:val="24"/>
          <w:shd w:val="clear" w:color="auto" w:fill="FFFFFF"/>
        </w:rPr>
        <w:t xml:space="preserve"> </w:t>
      </w:r>
      <w:r w:rsidR="00CE14E6">
        <w:rPr>
          <w:rFonts w:ascii="Times New Roman" w:eastAsia="Arial Unicode MS" w:hAnsi="Times New Roman" w:cs="Times New Roman"/>
          <w:bCs/>
          <w:sz w:val="24"/>
          <w:szCs w:val="24"/>
          <w:shd w:val="clear" w:color="auto" w:fill="FFFFFF"/>
        </w:rPr>
        <w:t>значительными</w:t>
      </w:r>
      <w:r w:rsidRPr="006309B7">
        <w:rPr>
          <w:rFonts w:ascii="Times New Roman" w:eastAsia="Arial Unicode MS" w:hAnsi="Times New Roman" w:cs="Times New Roman"/>
          <w:bCs/>
          <w:sz w:val="24"/>
          <w:szCs w:val="24"/>
          <w:shd w:val="clear" w:color="auto" w:fill="FFFFFF"/>
        </w:rPr>
        <w:t xml:space="preserve"> </w:t>
      </w:r>
      <w:r w:rsidR="00CE14E6">
        <w:rPr>
          <w:rFonts w:ascii="Times New Roman" w:eastAsia="Arial Unicode MS" w:hAnsi="Times New Roman" w:cs="Times New Roman"/>
          <w:bCs/>
          <w:sz w:val="24"/>
          <w:szCs w:val="24"/>
          <w:shd w:val="clear" w:color="auto" w:fill="FFFFFF"/>
        </w:rPr>
        <w:t>изменениями в социальных связях</w:t>
      </w:r>
      <w:r w:rsidRPr="006309B7">
        <w:rPr>
          <w:rFonts w:ascii="Times New Roman" w:eastAsia="Arial Unicode MS" w:hAnsi="Times New Roman" w:cs="Times New Roman"/>
          <w:bCs/>
          <w:sz w:val="24"/>
          <w:szCs w:val="24"/>
          <w:shd w:val="clear" w:color="auto" w:fill="FFFFFF"/>
        </w:rPr>
        <w:t xml:space="preserve"> и способах </w:t>
      </w:r>
      <w:r w:rsidR="00CE14E6">
        <w:rPr>
          <w:rFonts w:ascii="Times New Roman" w:eastAsia="Arial Unicode MS" w:hAnsi="Times New Roman" w:cs="Times New Roman"/>
          <w:bCs/>
          <w:sz w:val="24"/>
          <w:szCs w:val="24"/>
          <w:shd w:val="clear" w:color="auto" w:fill="FFFFFF"/>
        </w:rPr>
        <w:t>коммуникации, а также ограниченной</w:t>
      </w:r>
      <w:r w:rsidRPr="006309B7">
        <w:rPr>
          <w:rFonts w:ascii="Times New Roman" w:eastAsia="Arial Unicode MS" w:hAnsi="Times New Roman" w:cs="Times New Roman"/>
          <w:bCs/>
          <w:sz w:val="24"/>
          <w:szCs w:val="24"/>
          <w:shd w:val="clear" w:color="auto" w:fill="FFFFFF"/>
        </w:rPr>
        <w:t>, стереотипн</w:t>
      </w:r>
      <w:r w:rsidR="00CE14E6">
        <w:rPr>
          <w:rFonts w:ascii="Times New Roman" w:eastAsia="Arial Unicode MS" w:hAnsi="Times New Roman" w:cs="Times New Roman"/>
          <w:bCs/>
          <w:sz w:val="24"/>
          <w:szCs w:val="24"/>
          <w:shd w:val="clear" w:color="auto" w:fill="FFFFFF"/>
        </w:rPr>
        <w:t>ой</w:t>
      </w:r>
      <w:r w:rsidRPr="006309B7">
        <w:rPr>
          <w:rFonts w:ascii="Times New Roman" w:eastAsia="Arial Unicode MS" w:hAnsi="Times New Roman" w:cs="Times New Roman"/>
          <w:bCs/>
          <w:sz w:val="24"/>
          <w:szCs w:val="24"/>
          <w:shd w:val="clear" w:color="auto" w:fill="FFFFFF"/>
        </w:rPr>
        <w:t>, повторяющи</w:t>
      </w:r>
      <w:r w:rsidR="00CE14E6">
        <w:rPr>
          <w:rFonts w:ascii="Times New Roman" w:eastAsia="Arial Unicode MS" w:hAnsi="Times New Roman" w:cs="Times New Roman"/>
          <w:bCs/>
          <w:sz w:val="24"/>
          <w:szCs w:val="24"/>
          <w:shd w:val="clear" w:color="auto" w:fill="FFFFFF"/>
        </w:rPr>
        <w:t>йся</w:t>
      </w:r>
      <w:r w:rsidRPr="006309B7">
        <w:rPr>
          <w:rFonts w:ascii="Times New Roman" w:eastAsia="Arial Unicode MS" w:hAnsi="Times New Roman" w:cs="Times New Roman"/>
          <w:bCs/>
          <w:sz w:val="24"/>
          <w:szCs w:val="24"/>
          <w:shd w:val="clear" w:color="auto" w:fill="FFFFFF"/>
        </w:rPr>
        <w:t xml:space="preserve"> </w:t>
      </w:r>
      <w:r w:rsidR="00CE14E6">
        <w:rPr>
          <w:rFonts w:ascii="Times New Roman" w:eastAsia="Arial Unicode MS" w:hAnsi="Times New Roman" w:cs="Times New Roman"/>
          <w:bCs/>
          <w:sz w:val="24"/>
          <w:szCs w:val="24"/>
          <w:shd w:val="clear" w:color="auto" w:fill="FFFFFF"/>
        </w:rPr>
        <w:t>совокупностью</w:t>
      </w:r>
      <w:r w:rsidRPr="006309B7">
        <w:rPr>
          <w:rFonts w:ascii="Times New Roman" w:eastAsia="Arial Unicode MS" w:hAnsi="Times New Roman" w:cs="Times New Roman"/>
          <w:bCs/>
          <w:sz w:val="24"/>
          <w:szCs w:val="24"/>
          <w:shd w:val="clear" w:color="auto" w:fill="FFFFFF"/>
        </w:rPr>
        <w:t xml:space="preserve"> интересов и занятий. Так, сегодня считается, что для РАС характерно проявление первых признаков в раннем детском возрасте (чаще всего до трех лет), отставание и задержка в развитии разнообразных психических функций и социально-коммуникативных навыков, сохранение аномалий социального функционирования и особенностей поведения на протяжении всей жизни</w:t>
      </w:r>
      <w:r w:rsidRPr="006309B7">
        <w:rPr>
          <w:rFonts w:ascii="Times New Roman" w:eastAsia="Arial Unicode MS" w:hAnsi="Times New Roman" w:cs="Times New Roman"/>
          <w:bCs/>
          <w:sz w:val="24"/>
          <w:szCs w:val="24"/>
          <w:shd w:val="clear" w:color="auto" w:fill="FFFFFF"/>
          <w:vertAlign w:val="superscript"/>
        </w:rPr>
        <w:footnoteReference w:id="2"/>
      </w:r>
      <w:r w:rsidRPr="006309B7">
        <w:rPr>
          <w:rFonts w:ascii="Times New Roman" w:eastAsia="Arial Unicode MS" w:hAnsi="Times New Roman" w:cs="Times New Roman"/>
          <w:bCs/>
          <w:sz w:val="24"/>
          <w:szCs w:val="24"/>
          <w:shd w:val="clear" w:color="auto" w:fill="FFFFFF"/>
        </w:rPr>
        <w:t xml:space="preserve">. Однако, как пишет С.Ю. </w:t>
      </w:r>
      <w:proofErr w:type="spellStart"/>
      <w:r w:rsidRPr="006309B7">
        <w:rPr>
          <w:rFonts w:ascii="Times New Roman" w:eastAsia="Arial Unicode MS" w:hAnsi="Times New Roman" w:cs="Times New Roman"/>
          <w:bCs/>
          <w:sz w:val="24"/>
          <w:szCs w:val="24"/>
          <w:shd w:val="clear" w:color="auto" w:fill="FFFFFF"/>
        </w:rPr>
        <w:t>Бенилова</w:t>
      </w:r>
      <w:proofErr w:type="spellEnd"/>
      <w:r w:rsidRPr="006309B7">
        <w:rPr>
          <w:rFonts w:ascii="Times New Roman" w:eastAsia="Arial Unicode MS" w:hAnsi="Times New Roman" w:cs="Times New Roman"/>
          <w:bCs/>
          <w:sz w:val="24"/>
          <w:szCs w:val="24"/>
          <w:shd w:val="clear" w:color="auto" w:fill="FFFFFF"/>
        </w:rPr>
        <w:t>, если при диагностике этого расстройства формально опираться только на данные критерии, существуют риски недооценки состояния пациента и невозможность выявить возможное другое заболевание (системные нарушения развития экспрессивно-</w:t>
      </w:r>
      <w:proofErr w:type="spellStart"/>
      <w:r w:rsidRPr="006309B7">
        <w:rPr>
          <w:rFonts w:ascii="Times New Roman" w:eastAsia="Arial Unicode MS" w:hAnsi="Times New Roman" w:cs="Times New Roman"/>
          <w:bCs/>
          <w:sz w:val="24"/>
          <w:szCs w:val="24"/>
          <w:shd w:val="clear" w:color="auto" w:fill="FFFFFF"/>
        </w:rPr>
        <w:t>импрессивной</w:t>
      </w:r>
      <w:proofErr w:type="spellEnd"/>
      <w:r w:rsidRPr="006309B7">
        <w:rPr>
          <w:rFonts w:ascii="Times New Roman" w:eastAsia="Arial Unicode MS" w:hAnsi="Times New Roman" w:cs="Times New Roman"/>
          <w:bCs/>
          <w:sz w:val="24"/>
          <w:szCs w:val="24"/>
          <w:shd w:val="clear" w:color="auto" w:fill="FFFFFF"/>
        </w:rPr>
        <w:t xml:space="preserve"> речи, умственная отсталость, эндогенные психические заболевания, эндокринные, некоторые наследственные и хромосомные и т.д.), которое также сопровождается расстройствами аутистического спектра. </w:t>
      </w:r>
    </w:p>
    <w:p w14:paraId="5181362D" w14:textId="77777777" w:rsidR="002858DA" w:rsidRPr="006309B7" w:rsidRDefault="007677B5" w:rsidP="00C56EE3">
      <w:pPr>
        <w:spacing w:after="0" w:line="360" w:lineRule="auto"/>
        <w:ind w:firstLine="567"/>
        <w:jc w:val="both"/>
        <w:rPr>
          <w:rFonts w:ascii="Times New Roman" w:eastAsia="Arial Unicode MS" w:hAnsi="Times New Roman" w:cs="Times New Roman"/>
          <w:bCs/>
          <w:sz w:val="24"/>
          <w:szCs w:val="24"/>
          <w:shd w:val="clear" w:color="auto" w:fill="FFFFFF"/>
        </w:rPr>
      </w:pPr>
      <w:r w:rsidRPr="006309B7">
        <w:rPr>
          <w:rFonts w:ascii="Times New Roman" w:eastAsia="Arial Unicode MS" w:hAnsi="Times New Roman" w:cs="Times New Roman"/>
          <w:bCs/>
          <w:sz w:val="24"/>
          <w:szCs w:val="24"/>
          <w:shd w:val="clear" w:color="auto" w:fill="FFFFFF"/>
        </w:rPr>
        <w:t xml:space="preserve">При этом подчеркнем, что РАС или «Расстройство аутистического спектра» - это не диагноз. Это только синдром, который можно найти и при других заболеваниях, поэтому корректнее говорить о аутистических или </w:t>
      </w:r>
      <w:proofErr w:type="spellStart"/>
      <w:r w:rsidRPr="006309B7">
        <w:rPr>
          <w:rFonts w:ascii="Times New Roman" w:eastAsia="Arial Unicode MS" w:hAnsi="Times New Roman" w:cs="Times New Roman"/>
          <w:bCs/>
          <w:sz w:val="24"/>
          <w:szCs w:val="24"/>
          <w:shd w:val="clear" w:color="auto" w:fill="FFFFFF"/>
        </w:rPr>
        <w:t>аутоподобных</w:t>
      </w:r>
      <w:proofErr w:type="spellEnd"/>
      <w:r w:rsidRPr="006309B7">
        <w:rPr>
          <w:rFonts w:ascii="Times New Roman" w:eastAsia="Arial Unicode MS" w:hAnsi="Times New Roman" w:cs="Times New Roman"/>
          <w:bCs/>
          <w:sz w:val="24"/>
          <w:szCs w:val="24"/>
          <w:shd w:val="clear" w:color="auto" w:fill="FFFFFF"/>
        </w:rPr>
        <w:t xml:space="preserve"> проявлениях. Поэтому ранее нами описывались </w:t>
      </w:r>
      <w:r w:rsidRPr="006309B7">
        <w:rPr>
          <w:rFonts w:ascii="Times New Roman" w:eastAsia="Calibri" w:hAnsi="Times New Roman" w:cs="Times New Roman"/>
          <w:sz w:val="24"/>
          <w:szCs w:val="24"/>
          <w:shd w:val="clear" w:color="auto" w:fill="FFFFFF"/>
        </w:rPr>
        <w:t>о</w:t>
      </w:r>
      <w:r w:rsidRPr="006309B7">
        <w:rPr>
          <w:rFonts w:ascii="Times New Roman" w:eastAsia="Times New Roman" w:hAnsi="Times New Roman" w:cs="Times New Roman"/>
          <w:sz w:val="24"/>
          <w:szCs w:val="24"/>
        </w:rPr>
        <w:t xml:space="preserve">собенности диагностики проявления синдрома РАС и сходных с ним системных нарушений высших психических функций с измененным </w:t>
      </w:r>
      <w:proofErr w:type="spellStart"/>
      <w:r w:rsidRPr="006309B7">
        <w:rPr>
          <w:rFonts w:ascii="Times New Roman" w:eastAsia="Times New Roman" w:hAnsi="Times New Roman" w:cs="Times New Roman"/>
          <w:sz w:val="24"/>
          <w:szCs w:val="24"/>
        </w:rPr>
        <w:t>гнозисом</w:t>
      </w:r>
      <w:proofErr w:type="spellEnd"/>
      <w:r w:rsidRPr="006309B7">
        <w:rPr>
          <w:rFonts w:ascii="Times New Roman" w:eastAsia="Times New Roman" w:hAnsi="Times New Roman" w:cs="Times New Roman"/>
          <w:sz w:val="24"/>
          <w:szCs w:val="24"/>
        </w:rPr>
        <w:t xml:space="preserve">, была дана характеристика курса следящей диагностики, позволяющей снять диагноз или дифференцировать его от других нарушений развития. </w:t>
      </w:r>
    </w:p>
    <w:p w14:paraId="0980852E" w14:textId="77777777" w:rsidR="002858DA" w:rsidRDefault="002858DA" w:rsidP="00C56EE3">
      <w:pPr>
        <w:spacing w:after="0" w:line="360" w:lineRule="auto"/>
        <w:jc w:val="both"/>
        <w:rPr>
          <w:rFonts w:ascii="Times New Roman" w:eastAsia="Times New Roman" w:hAnsi="Times New Roman" w:cs="Times New Roman"/>
          <w:color w:val="000000"/>
          <w:sz w:val="24"/>
          <w:szCs w:val="24"/>
        </w:rPr>
      </w:pPr>
    </w:p>
    <w:p w14:paraId="1F91ACE5" w14:textId="77777777" w:rsidR="00FD5D25" w:rsidRDefault="00FD5D25" w:rsidP="00C56EE3">
      <w:pPr>
        <w:spacing w:after="0" w:line="360" w:lineRule="auto"/>
        <w:jc w:val="both"/>
        <w:rPr>
          <w:rFonts w:ascii="Times New Roman" w:eastAsia="Times New Roman" w:hAnsi="Times New Roman" w:cs="Times New Roman"/>
          <w:color w:val="000000"/>
          <w:sz w:val="24"/>
          <w:szCs w:val="24"/>
        </w:rPr>
      </w:pPr>
    </w:p>
    <w:p w14:paraId="32A29E6A" w14:textId="77777777" w:rsidR="00FD5D25" w:rsidRPr="006309B7" w:rsidRDefault="00FD5D25" w:rsidP="00C56EE3">
      <w:pPr>
        <w:spacing w:after="0" w:line="360" w:lineRule="auto"/>
        <w:jc w:val="both"/>
        <w:rPr>
          <w:rFonts w:ascii="Times New Roman" w:eastAsia="Times New Roman" w:hAnsi="Times New Roman" w:cs="Times New Roman"/>
          <w:color w:val="000000"/>
          <w:sz w:val="24"/>
          <w:szCs w:val="24"/>
        </w:rPr>
      </w:pPr>
    </w:p>
    <w:p w14:paraId="2281E0F2" w14:textId="77777777" w:rsidR="002858DA" w:rsidRDefault="007677B5" w:rsidP="00C56EE3">
      <w:pPr>
        <w:spacing w:after="0" w:line="360" w:lineRule="auto"/>
        <w:ind w:firstLine="567"/>
        <w:jc w:val="center"/>
        <w:rPr>
          <w:rFonts w:ascii="Times New Roman" w:eastAsia="Times New Roman" w:hAnsi="Times New Roman" w:cs="Times New Roman"/>
          <w:b/>
          <w:bCs/>
          <w:sz w:val="24"/>
          <w:szCs w:val="24"/>
        </w:rPr>
      </w:pPr>
      <w:r w:rsidRPr="006309B7">
        <w:rPr>
          <w:rFonts w:ascii="Times New Roman" w:eastAsia="Times New Roman" w:hAnsi="Times New Roman" w:cs="Times New Roman"/>
          <w:b/>
          <w:bCs/>
          <w:sz w:val="24"/>
          <w:szCs w:val="24"/>
        </w:rPr>
        <w:lastRenderedPageBreak/>
        <w:t xml:space="preserve">Раздел 2. Медицинский и психолого-педагогический подходы к диагностике детей с синдромом расстройств аутистического спектра </w:t>
      </w:r>
    </w:p>
    <w:p w14:paraId="3A1A692C" w14:textId="77777777" w:rsidR="00FD5D25" w:rsidRPr="006309B7" w:rsidRDefault="00FD5D25" w:rsidP="00C56EE3">
      <w:pPr>
        <w:spacing w:after="0" w:line="360" w:lineRule="auto"/>
        <w:ind w:firstLine="567"/>
        <w:jc w:val="center"/>
        <w:rPr>
          <w:rFonts w:ascii="Times New Roman" w:eastAsia="Times New Roman" w:hAnsi="Times New Roman" w:cs="Times New Roman"/>
          <w:b/>
          <w:bCs/>
          <w:sz w:val="24"/>
          <w:szCs w:val="24"/>
        </w:rPr>
      </w:pPr>
    </w:p>
    <w:p w14:paraId="6B9F7655" w14:textId="77777777"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В теоретической части комплекта ранее мы дали характеристику медицинским и психолого-педагогическим подходам к диагностике, рассмотрели специфические подходы к оценке проявлений РАС. Подробно описаны особенности клинических проявлений каждого нарушения внутри данного синдрома. </w:t>
      </w:r>
    </w:p>
    <w:p w14:paraId="5F8B9396" w14:textId="77777777"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В данной, практической части пособия дается протокол обобщенной экспресс-диагностики на основе иллюстрированных кейсов.</w:t>
      </w:r>
    </w:p>
    <w:p w14:paraId="08A9D350" w14:textId="6D0415A1" w:rsidR="002858DA" w:rsidRPr="006309B7" w:rsidRDefault="002858DA" w:rsidP="00C56EE3">
      <w:pPr>
        <w:spacing w:after="0" w:line="360" w:lineRule="auto"/>
        <w:ind w:firstLine="567"/>
        <w:jc w:val="center"/>
        <w:rPr>
          <w:rFonts w:ascii="Times New Roman" w:eastAsia="Times New Roman" w:hAnsi="Times New Roman" w:cs="Times New Roman"/>
          <w:color w:val="000000"/>
          <w:sz w:val="24"/>
          <w:szCs w:val="24"/>
        </w:rPr>
      </w:pPr>
    </w:p>
    <w:tbl>
      <w:tblPr>
        <w:tblStyle w:val="af3"/>
        <w:tblW w:w="9356" w:type="dxa"/>
        <w:tblLook w:val="04A0" w:firstRow="1" w:lastRow="0" w:firstColumn="1" w:lastColumn="0" w:noHBand="0" w:noVBand="1"/>
      </w:tblPr>
      <w:tblGrid>
        <w:gridCol w:w="2297"/>
        <w:gridCol w:w="953"/>
        <w:gridCol w:w="952"/>
        <w:gridCol w:w="952"/>
        <w:gridCol w:w="952"/>
        <w:gridCol w:w="956"/>
        <w:gridCol w:w="2294"/>
      </w:tblGrid>
      <w:tr w:rsidR="002858DA" w:rsidRPr="006309B7" w14:paraId="5375880A" w14:textId="77777777">
        <w:tc>
          <w:tcPr>
            <w:tcW w:w="2297" w:type="dxa"/>
            <w:vMerge w:val="restart"/>
          </w:tcPr>
          <w:p w14:paraId="761C542A" w14:textId="77777777" w:rsidR="002858DA" w:rsidRPr="006309B7" w:rsidRDefault="007677B5" w:rsidP="00C56EE3">
            <w:pPr>
              <w:pBdr>
                <w:top w:val="none" w:sz="4" w:space="0" w:color="000000"/>
                <w:left w:val="none" w:sz="4" w:space="0" w:color="000000"/>
                <w:bottom w:val="none" w:sz="4" w:space="0" w:color="000000"/>
                <w:right w:val="none" w:sz="4" w:space="0" w:color="000000"/>
                <w:between w:val="none" w:sz="4" w:space="0" w:color="000000"/>
              </w:pBdr>
              <w:spacing w:line="360" w:lineRule="auto"/>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Отсутствуют в поведении и взаимодействии</w:t>
            </w:r>
          </w:p>
        </w:tc>
        <w:tc>
          <w:tcPr>
            <w:tcW w:w="4765" w:type="dxa"/>
            <w:gridSpan w:val="5"/>
            <w:tcBorders>
              <w:right w:val="single" w:sz="4" w:space="0" w:color="000000"/>
            </w:tcBorders>
          </w:tcPr>
          <w:p w14:paraId="37D5C0A0" w14:textId="77777777" w:rsidR="002858DA" w:rsidRPr="006309B7" w:rsidRDefault="007677B5" w:rsidP="00C56EE3">
            <w:pPr>
              <w:spacing w:line="360" w:lineRule="auto"/>
              <w:jc w:val="center"/>
              <w:rPr>
                <w:rFonts w:ascii="Times New Roman" w:hAnsi="Times New Roman" w:cs="Times New Roman"/>
                <w:sz w:val="24"/>
                <w:szCs w:val="24"/>
              </w:rPr>
            </w:pPr>
            <w:r w:rsidRPr="006309B7">
              <w:rPr>
                <w:rFonts w:ascii="Times New Roman" w:hAnsi="Times New Roman" w:cs="Times New Roman"/>
                <w:sz w:val="24"/>
                <w:szCs w:val="24"/>
              </w:rPr>
              <w:t>Баллы</w:t>
            </w:r>
          </w:p>
        </w:tc>
        <w:tc>
          <w:tcPr>
            <w:tcW w:w="2294" w:type="dxa"/>
            <w:vMerge w:val="restart"/>
            <w:tcBorders>
              <w:left w:val="single" w:sz="4" w:space="0" w:color="000000"/>
            </w:tcBorders>
          </w:tcPr>
          <w:p w14:paraId="1E4B8D39" w14:textId="77777777" w:rsidR="002858DA" w:rsidRPr="006309B7" w:rsidRDefault="007677B5" w:rsidP="00C56EE3">
            <w:pPr>
              <w:spacing w:line="360" w:lineRule="auto"/>
              <w:jc w:val="center"/>
              <w:rPr>
                <w:rFonts w:ascii="Times New Roman" w:hAnsi="Times New Roman" w:cs="Times New Roman"/>
                <w:sz w:val="24"/>
                <w:szCs w:val="24"/>
              </w:rPr>
            </w:pPr>
            <w:r w:rsidRPr="006309B7">
              <w:rPr>
                <w:rFonts w:ascii="Times New Roman" w:hAnsi="Times New Roman" w:cs="Times New Roman"/>
                <w:sz w:val="24"/>
                <w:szCs w:val="24"/>
              </w:rPr>
              <w:t xml:space="preserve">Присутствуют в поведении и </w:t>
            </w:r>
            <w:proofErr w:type="spellStart"/>
            <w:r w:rsidRPr="006309B7">
              <w:rPr>
                <w:rFonts w:ascii="Times New Roman" w:hAnsi="Times New Roman" w:cs="Times New Roman"/>
                <w:sz w:val="24"/>
                <w:szCs w:val="24"/>
              </w:rPr>
              <w:t>взаимодейстии</w:t>
            </w:r>
            <w:proofErr w:type="spellEnd"/>
          </w:p>
        </w:tc>
      </w:tr>
      <w:tr w:rsidR="002858DA" w:rsidRPr="006309B7" w14:paraId="117D193D" w14:textId="77777777">
        <w:tc>
          <w:tcPr>
            <w:tcW w:w="2297" w:type="dxa"/>
            <w:vMerge/>
          </w:tcPr>
          <w:p w14:paraId="5EF0DAA5" w14:textId="77777777" w:rsidR="002858DA" w:rsidRPr="006309B7" w:rsidRDefault="002858DA" w:rsidP="00C56EE3">
            <w:pPr>
              <w:spacing w:line="360" w:lineRule="auto"/>
              <w:rPr>
                <w:rFonts w:ascii="Times New Roman" w:hAnsi="Times New Roman" w:cs="Times New Roman"/>
                <w:sz w:val="24"/>
                <w:szCs w:val="24"/>
              </w:rPr>
            </w:pPr>
          </w:p>
        </w:tc>
        <w:tc>
          <w:tcPr>
            <w:tcW w:w="953" w:type="dxa"/>
          </w:tcPr>
          <w:p w14:paraId="5900E52D"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-2</w:t>
            </w:r>
          </w:p>
        </w:tc>
        <w:tc>
          <w:tcPr>
            <w:tcW w:w="952" w:type="dxa"/>
          </w:tcPr>
          <w:p w14:paraId="1264C525"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-1</w:t>
            </w:r>
          </w:p>
        </w:tc>
        <w:tc>
          <w:tcPr>
            <w:tcW w:w="952" w:type="dxa"/>
          </w:tcPr>
          <w:p w14:paraId="3EEBCF18"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0</w:t>
            </w:r>
          </w:p>
        </w:tc>
        <w:tc>
          <w:tcPr>
            <w:tcW w:w="952" w:type="dxa"/>
          </w:tcPr>
          <w:p w14:paraId="77749D76"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1</w:t>
            </w:r>
          </w:p>
        </w:tc>
        <w:tc>
          <w:tcPr>
            <w:tcW w:w="956" w:type="dxa"/>
            <w:tcBorders>
              <w:right w:val="single" w:sz="4" w:space="0" w:color="000000"/>
            </w:tcBorders>
          </w:tcPr>
          <w:p w14:paraId="4FC9BE96"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2</w:t>
            </w:r>
          </w:p>
        </w:tc>
        <w:tc>
          <w:tcPr>
            <w:tcW w:w="2294" w:type="dxa"/>
            <w:vMerge/>
            <w:tcBorders>
              <w:left w:val="single" w:sz="4" w:space="0" w:color="000000"/>
            </w:tcBorders>
          </w:tcPr>
          <w:p w14:paraId="09A1711D" w14:textId="77777777" w:rsidR="002858DA" w:rsidRPr="006309B7" w:rsidRDefault="002858DA" w:rsidP="00C56EE3">
            <w:pPr>
              <w:spacing w:line="360" w:lineRule="auto"/>
              <w:rPr>
                <w:rFonts w:ascii="Times New Roman" w:hAnsi="Times New Roman" w:cs="Times New Roman"/>
                <w:sz w:val="24"/>
                <w:szCs w:val="24"/>
              </w:rPr>
            </w:pPr>
          </w:p>
        </w:tc>
      </w:tr>
      <w:tr w:rsidR="002858DA" w:rsidRPr="006309B7" w14:paraId="6F94A4E6" w14:textId="77777777">
        <w:tc>
          <w:tcPr>
            <w:tcW w:w="9355" w:type="dxa"/>
            <w:gridSpan w:val="7"/>
          </w:tcPr>
          <w:p w14:paraId="073DF961" w14:textId="77777777" w:rsidR="002858DA" w:rsidRPr="006309B7" w:rsidRDefault="007677B5" w:rsidP="00C56EE3">
            <w:pPr>
              <w:spacing w:line="360" w:lineRule="auto"/>
              <w:jc w:val="center"/>
              <w:rPr>
                <w:rFonts w:ascii="Times New Roman" w:hAnsi="Times New Roman" w:cs="Times New Roman"/>
                <w:sz w:val="24"/>
                <w:szCs w:val="24"/>
              </w:rPr>
            </w:pPr>
            <w:r w:rsidRPr="006309B7">
              <w:rPr>
                <w:rFonts w:ascii="Times New Roman" w:hAnsi="Times New Roman" w:cs="Times New Roman"/>
                <w:sz w:val="24"/>
                <w:szCs w:val="24"/>
              </w:rPr>
              <w:t>1 блок: нарушение коммуникации</w:t>
            </w:r>
          </w:p>
        </w:tc>
      </w:tr>
      <w:tr w:rsidR="002858DA" w:rsidRPr="006309B7" w14:paraId="3727313E" w14:textId="77777777">
        <w:tc>
          <w:tcPr>
            <w:tcW w:w="2297" w:type="dxa"/>
          </w:tcPr>
          <w:p w14:paraId="34870145"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взгляд в глаза собеседника</w:t>
            </w:r>
          </w:p>
        </w:tc>
        <w:tc>
          <w:tcPr>
            <w:tcW w:w="953" w:type="dxa"/>
          </w:tcPr>
          <w:p w14:paraId="3A487554"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08C9F960"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477093E4"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44E67EA0" w14:textId="77777777" w:rsidR="002858DA" w:rsidRPr="006309B7" w:rsidRDefault="002858DA" w:rsidP="00C56EE3">
            <w:pPr>
              <w:spacing w:line="360" w:lineRule="auto"/>
              <w:rPr>
                <w:rFonts w:ascii="Times New Roman" w:hAnsi="Times New Roman" w:cs="Times New Roman"/>
                <w:sz w:val="24"/>
                <w:szCs w:val="24"/>
              </w:rPr>
            </w:pPr>
          </w:p>
        </w:tc>
        <w:tc>
          <w:tcPr>
            <w:tcW w:w="956" w:type="dxa"/>
          </w:tcPr>
          <w:p w14:paraId="59949012" w14:textId="77777777" w:rsidR="002858DA" w:rsidRPr="006309B7" w:rsidRDefault="002858DA" w:rsidP="00C56EE3">
            <w:pPr>
              <w:spacing w:line="360" w:lineRule="auto"/>
              <w:rPr>
                <w:rFonts w:ascii="Times New Roman" w:hAnsi="Times New Roman" w:cs="Times New Roman"/>
                <w:sz w:val="24"/>
                <w:szCs w:val="24"/>
              </w:rPr>
            </w:pPr>
          </w:p>
        </w:tc>
        <w:tc>
          <w:tcPr>
            <w:tcW w:w="2294" w:type="dxa"/>
          </w:tcPr>
          <w:p w14:paraId="3367FB79"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взгляд в глаза собеседника</w:t>
            </w:r>
          </w:p>
        </w:tc>
      </w:tr>
      <w:tr w:rsidR="002858DA" w:rsidRPr="006309B7" w14:paraId="405B5CF2" w14:textId="77777777">
        <w:tc>
          <w:tcPr>
            <w:tcW w:w="2297" w:type="dxa"/>
          </w:tcPr>
          <w:p w14:paraId="7598DAA8"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жесты</w:t>
            </w:r>
          </w:p>
        </w:tc>
        <w:tc>
          <w:tcPr>
            <w:tcW w:w="953" w:type="dxa"/>
          </w:tcPr>
          <w:p w14:paraId="040955A6"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75276318"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03118CDA"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535547DC" w14:textId="77777777" w:rsidR="002858DA" w:rsidRPr="006309B7" w:rsidRDefault="002858DA" w:rsidP="00C56EE3">
            <w:pPr>
              <w:spacing w:line="360" w:lineRule="auto"/>
              <w:rPr>
                <w:rFonts w:ascii="Times New Roman" w:hAnsi="Times New Roman" w:cs="Times New Roman"/>
                <w:sz w:val="24"/>
                <w:szCs w:val="24"/>
              </w:rPr>
            </w:pPr>
          </w:p>
        </w:tc>
        <w:tc>
          <w:tcPr>
            <w:tcW w:w="956" w:type="dxa"/>
          </w:tcPr>
          <w:p w14:paraId="09B29367" w14:textId="77777777" w:rsidR="002858DA" w:rsidRPr="006309B7" w:rsidRDefault="002858DA" w:rsidP="00C56EE3">
            <w:pPr>
              <w:spacing w:line="360" w:lineRule="auto"/>
              <w:rPr>
                <w:rFonts w:ascii="Times New Roman" w:hAnsi="Times New Roman" w:cs="Times New Roman"/>
                <w:sz w:val="24"/>
                <w:szCs w:val="24"/>
              </w:rPr>
            </w:pPr>
          </w:p>
        </w:tc>
        <w:tc>
          <w:tcPr>
            <w:tcW w:w="2294" w:type="dxa"/>
          </w:tcPr>
          <w:p w14:paraId="22CD7DAF"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жесты</w:t>
            </w:r>
          </w:p>
        </w:tc>
      </w:tr>
      <w:tr w:rsidR="002858DA" w:rsidRPr="006309B7" w14:paraId="36FE7000" w14:textId="77777777">
        <w:tc>
          <w:tcPr>
            <w:tcW w:w="2297" w:type="dxa"/>
          </w:tcPr>
          <w:p w14:paraId="0C097680"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интонационное оформление лепета</w:t>
            </w:r>
          </w:p>
        </w:tc>
        <w:tc>
          <w:tcPr>
            <w:tcW w:w="953" w:type="dxa"/>
          </w:tcPr>
          <w:p w14:paraId="6213C405"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2B53E483"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4C723042"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53B2366E" w14:textId="77777777" w:rsidR="002858DA" w:rsidRPr="006309B7" w:rsidRDefault="002858DA" w:rsidP="00C56EE3">
            <w:pPr>
              <w:spacing w:line="360" w:lineRule="auto"/>
              <w:rPr>
                <w:rFonts w:ascii="Times New Roman" w:hAnsi="Times New Roman" w:cs="Times New Roman"/>
                <w:sz w:val="24"/>
                <w:szCs w:val="24"/>
              </w:rPr>
            </w:pPr>
          </w:p>
        </w:tc>
        <w:tc>
          <w:tcPr>
            <w:tcW w:w="956" w:type="dxa"/>
          </w:tcPr>
          <w:p w14:paraId="76DF0DB9" w14:textId="77777777" w:rsidR="002858DA" w:rsidRPr="006309B7" w:rsidRDefault="002858DA" w:rsidP="00C56EE3">
            <w:pPr>
              <w:spacing w:line="360" w:lineRule="auto"/>
              <w:rPr>
                <w:rFonts w:ascii="Times New Roman" w:hAnsi="Times New Roman" w:cs="Times New Roman"/>
                <w:sz w:val="24"/>
                <w:szCs w:val="24"/>
              </w:rPr>
            </w:pPr>
          </w:p>
        </w:tc>
        <w:tc>
          <w:tcPr>
            <w:tcW w:w="2294" w:type="dxa"/>
          </w:tcPr>
          <w:p w14:paraId="661E6465"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интонационное оформление лепета</w:t>
            </w:r>
          </w:p>
        </w:tc>
      </w:tr>
      <w:tr w:rsidR="002858DA" w:rsidRPr="006309B7" w14:paraId="079F2D0C" w14:textId="77777777">
        <w:tc>
          <w:tcPr>
            <w:tcW w:w="2297" w:type="dxa"/>
          </w:tcPr>
          <w:p w14:paraId="5A1B8CC3"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коммуникативная окрашенность интонаций</w:t>
            </w:r>
          </w:p>
        </w:tc>
        <w:tc>
          <w:tcPr>
            <w:tcW w:w="953" w:type="dxa"/>
          </w:tcPr>
          <w:p w14:paraId="6DF3E9BB"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415AA36B"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4D3C1CB5"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1626279E" w14:textId="77777777" w:rsidR="002858DA" w:rsidRPr="006309B7" w:rsidRDefault="002858DA" w:rsidP="00C56EE3">
            <w:pPr>
              <w:spacing w:line="360" w:lineRule="auto"/>
              <w:rPr>
                <w:rFonts w:ascii="Times New Roman" w:hAnsi="Times New Roman" w:cs="Times New Roman"/>
                <w:sz w:val="24"/>
                <w:szCs w:val="24"/>
              </w:rPr>
            </w:pPr>
          </w:p>
        </w:tc>
        <w:tc>
          <w:tcPr>
            <w:tcW w:w="956" w:type="dxa"/>
          </w:tcPr>
          <w:p w14:paraId="50CAA666" w14:textId="77777777" w:rsidR="002858DA" w:rsidRPr="006309B7" w:rsidRDefault="002858DA" w:rsidP="00C56EE3">
            <w:pPr>
              <w:spacing w:line="360" w:lineRule="auto"/>
              <w:rPr>
                <w:rFonts w:ascii="Times New Roman" w:hAnsi="Times New Roman" w:cs="Times New Roman"/>
                <w:sz w:val="24"/>
                <w:szCs w:val="24"/>
              </w:rPr>
            </w:pPr>
          </w:p>
        </w:tc>
        <w:tc>
          <w:tcPr>
            <w:tcW w:w="2294" w:type="dxa"/>
          </w:tcPr>
          <w:p w14:paraId="095E7445"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коммуникативная окрашенность интонаций</w:t>
            </w:r>
          </w:p>
        </w:tc>
      </w:tr>
      <w:tr w:rsidR="002858DA" w:rsidRPr="006309B7" w14:paraId="51276338" w14:textId="77777777">
        <w:tc>
          <w:tcPr>
            <w:tcW w:w="2297" w:type="dxa"/>
          </w:tcPr>
          <w:p w14:paraId="008FDEC2"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адекватное эмоциональное реагирование</w:t>
            </w:r>
          </w:p>
        </w:tc>
        <w:tc>
          <w:tcPr>
            <w:tcW w:w="953" w:type="dxa"/>
          </w:tcPr>
          <w:p w14:paraId="2A617133"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77407842"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7F52734C"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191E21D3" w14:textId="77777777" w:rsidR="002858DA" w:rsidRPr="006309B7" w:rsidRDefault="002858DA" w:rsidP="00C56EE3">
            <w:pPr>
              <w:spacing w:line="360" w:lineRule="auto"/>
              <w:rPr>
                <w:rFonts w:ascii="Times New Roman" w:hAnsi="Times New Roman" w:cs="Times New Roman"/>
                <w:sz w:val="24"/>
                <w:szCs w:val="24"/>
              </w:rPr>
            </w:pPr>
          </w:p>
        </w:tc>
        <w:tc>
          <w:tcPr>
            <w:tcW w:w="956" w:type="dxa"/>
          </w:tcPr>
          <w:p w14:paraId="34044ED4" w14:textId="77777777" w:rsidR="002858DA" w:rsidRPr="006309B7" w:rsidRDefault="002858DA" w:rsidP="00C56EE3">
            <w:pPr>
              <w:spacing w:line="360" w:lineRule="auto"/>
              <w:rPr>
                <w:rFonts w:ascii="Times New Roman" w:hAnsi="Times New Roman" w:cs="Times New Roman"/>
                <w:sz w:val="24"/>
                <w:szCs w:val="24"/>
              </w:rPr>
            </w:pPr>
          </w:p>
        </w:tc>
        <w:tc>
          <w:tcPr>
            <w:tcW w:w="2294" w:type="dxa"/>
          </w:tcPr>
          <w:p w14:paraId="2450F72E"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адекватное эмоциональное реагирование</w:t>
            </w:r>
          </w:p>
        </w:tc>
      </w:tr>
      <w:tr w:rsidR="002858DA" w:rsidRPr="006309B7" w14:paraId="07B4F155" w14:textId="77777777">
        <w:tc>
          <w:tcPr>
            <w:tcW w:w="2297" w:type="dxa"/>
          </w:tcPr>
          <w:p w14:paraId="6F164E6E"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сопереживание</w:t>
            </w:r>
          </w:p>
        </w:tc>
        <w:tc>
          <w:tcPr>
            <w:tcW w:w="953" w:type="dxa"/>
          </w:tcPr>
          <w:p w14:paraId="45CBD22A"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374A6701"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3C5E71B9"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0E3D9051" w14:textId="77777777" w:rsidR="002858DA" w:rsidRPr="006309B7" w:rsidRDefault="002858DA" w:rsidP="00C56EE3">
            <w:pPr>
              <w:spacing w:line="360" w:lineRule="auto"/>
              <w:rPr>
                <w:rFonts w:ascii="Times New Roman" w:hAnsi="Times New Roman" w:cs="Times New Roman"/>
                <w:sz w:val="24"/>
                <w:szCs w:val="24"/>
              </w:rPr>
            </w:pPr>
          </w:p>
        </w:tc>
        <w:tc>
          <w:tcPr>
            <w:tcW w:w="956" w:type="dxa"/>
          </w:tcPr>
          <w:p w14:paraId="6AD61930" w14:textId="77777777" w:rsidR="002858DA" w:rsidRPr="006309B7" w:rsidRDefault="002858DA" w:rsidP="00C56EE3">
            <w:pPr>
              <w:spacing w:line="360" w:lineRule="auto"/>
              <w:rPr>
                <w:rFonts w:ascii="Times New Roman" w:hAnsi="Times New Roman" w:cs="Times New Roman"/>
                <w:sz w:val="24"/>
                <w:szCs w:val="24"/>
              </w:rPr>
            </w:pPr>
          </w:p>
        </w:tc>
        <w:tc>
          <w:tcPr>
            <w:tcW w:w="2294" w:type="dxa"/>
          </w:tcPr>
          <w:p w14:paraId="32913542"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сопереживание</w:t>
            </w:r>
          </w:p>
        </w:tc>
      </w:tr>
      <w:tr w:rsidR="002858DA" w:rsidRPr="006309B7" w14:paraId="5F879F00" w14:textId="77777777">
        <w:tc>
          <w:tcPr>
            <w:tcW w:w="2297" w:type="dxa"/>
          </w:tcPr>
          <w:p w14:paraId="439B00E0"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Среднее арифметическое значение по блоку</w:t>
            </w:r>
          </w:p>
        </w:tc>
        <w:tc>
          <w:tcPr>
            <w:tcW w:w="1905" w:type="dxa"/>
            <w:gridSpan w:val="2"/>
          </w:tcPr>
          <w:p w14:paraId="2C7D77A7"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6464192F" w14:textId="77777777" w:rsidR="002858DA" w:rsidRPr="006309B7" w:rsidRDefault="002858DA" w:rsidP="00C56EE3">
            <w:pPr>
              <w:spacing w:line="360" w:lineRule="auto"/>
              <w:rPr>
                <w:rFonts w:ascii="Times New Roman" w:hAnsi="Times New Roman" w:cs="Times New Roman"/>
                <w:sz w:val="24"/>
                <w:szCs w:val="24"/>
              </w:rPr>
            </w:pPr>
          </w:p>
        </w:tc>
        <w:tc>
          <w:tcPr>
            <w:tcW w:w="1908" w:type="dxa"/>
            <w:gridSpan w:val="2"/>
          </w:tcPr>
          <w:p w14:paraId="6F26FFE8" w14:textId="77777777" w:rsidR="002858DA" w:rsidRPr="006309B7" w:rsidRDefault="002858DA" w:rsidP="00C56EE3">
            <w:pPr>
              <w:spacing w:line="360" w:lineRule="auto"/>
              <w:rPr>
                <w:rFonts w:ascii="Times New Roman" w:hAnsi="Times New Roman" w:cs="Times New Roman"/>
                <w:sz w:val="24"/>
                <w:szCs w:val="24"/>
              </w:rPr>
            </w:pPr>
          </w:p>
        </w:tc>
        <w:tc>
          <w:tcPr>
            <w:tcW w:w="2294" w:type="dxa"/>
          </w:tcPr>
          <w:p w14:paraId="46344D55"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Среднее арифметическое значение по блоку</w:t>
            </w:r>
          </w:p>
        </w:tc>
      </w:tr>
      <w:tr w:rsidR="002858DA" w:rsidRPr="006309B7" w14:paraId="1EC39E0A" w14:textId="77777777">
        <w:tc>
          <w:tcPr>
            <w:tcW w:w="9355" w:type="dxa"/>
            <w:gridSpan w:val="7"/>
          </w:tcPr>
          <w:p w14:paraId="70EBBD21" w14:textId="77777777" w:rsidR="002858DA" w:rsidRPr="006309B7" w:rsidRDefault="007677B5" w:rsidP="00C56EE3">
            <w:pPr>
              <w:spacing w:line="360" w:lineRule="auto"/>
              <w:jc w:val="center"/>
              <w:rPr>
                <w:rFonts w:ascii="Times New Roman" w:hAnsi="Times New Roman" w:cs="Times New Roman"/>
                <w:sz w:val="24"/>
                <w:szCs w:val="24"/>
              </w:rPr>
            </w:pPr>
            <w:r w:rsidRPr="006309B7">
              <w:rPr>
                <w:rFonts w:ascii="Times New Roman" w:hAnsi="Times New Roman" w:cs="Times New Roman"/>
                <w:sz w:val="24"/>
                <w:szCs w:val="24"/>
              </w:rPr>
              <w:t>2 блок: нарушение взаимодействия</w:t>
            </w:r>
          </w:p>
        </w:tc>
      </w:tr>
      <w:tr w:rsidR="002858DA" w:rsidRPr="006309B7" w14:paraId="1DE37F7C" w14:textId="77777777">
        <w:tc>
          <w:tcPr>
            <w:tcW w:w="2297" w:type="dxa"/>
          </w:tcPr>
          <w:p w14:paraId="5192B3A2"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 xml:space="preserve">концентрация совместного (разделенного) </w:t>
            </w:r>
            <w:r w:rsidRPr="006309B7">
              <w:rPr>
                <w:rFonts w:ascii="Times New Roman" w:hAnsi="Times New Roman" w:cs="Times New Roman"/>
                <w:sz w:val="24"/>
                <w:szCs w:val="24"/>
              </w:rPr>
              <w:lastRenderedPageBreak/>
              <w:t>внимания – до 3-5 минут</w:t>
            </w:r>
          </w:p>
        </w:tc>
        <w:tc>
          <w:tcPr>
            <w:tcW w:w="953" w:type="dxa"/>
          </w:tcPr>
          <w:p w14:paraId="04022B11"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623ADD27"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074300EE"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3087632F" w14:textId="77777777" w:rsidR="002858DA" w:rsidRPr="006309B7" w:rsidRDefault="002858DA" w:rsidP="00C56EE3">
            <w:pPr>
              <w:spacing w:line="360" w:lineRule="auto"/>
              <w:rPr>
                <w:rFonts w:ascii="Times New Roman" w:hAnsi="Times New Roman" w:cs="Times New Roman"/>
                <w:sz w:val="24"/>
                <w:szCs w:val="24"/>
              </w:rPr>
            </w:pPr>
          </w:p>
        </w:tc>
        <w:tc>
          <w:tcPr>
            <w:tcW w:w="956" w:type="dxa"/>
          </w:tcPr>
          <w:p w14:paraId="54F4C8CE" w14:textId="77777777" w:rsidR="002858DA" w:rsidRPr="006309B7" w:rsidRDefault="002858DA" w:rsidP="00C56EE3">
            <w:pPr>
              <w:spacing w:line="360" w:lineRule="auto"/>
              <w:rPr>
                <w:rFonts w:ascii="Times New Roman" w:hAnsi="Times New Roman" w:cs="Times New Roman"/>
                <w:sz w:val="24"/>
                <w:szCs w:val="24"/>
              </w:rPr>
            </w:pPr>
          </w:p>
        </w:tc>
        <w:tc>
          <w:tcPr>
            <w:tcW w:w="2294" w:type="dxa"/>
          </w:tcPr>
          <w:p w14:paraId="4DC872A8"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 xml:space="preserve">концентрация совместного (разделенного) </w:t>
            </w:r>
            <w:r w:rsidRPr="006309B7">
              <w:rPr>
                <w:rFonts w:ascii="Times New Roman" w:hAnsi="Times New Roman" w:cs="Times New Roman"/>
                <w:sz w:val="24"/>
                <w:szCs w:val="24"/>
              </w:rPr>
              <w:lastRenderedPageBreak/>
              <w:t>внимания – до 15-20 минут</w:t>
            </w:r>
          </w:p>
        </w:tc>
      </w:tr>
      <w:tr w:rsidR="002858DA" w:rsidRPr="006309B7" w14:paraId="6E9AF352" w14:textId="77777777">
        <w:tc>
          <w:tcPr>
            <w:tcW w:w="2297" w:type="dxa"/>
          </w:tcPr>
          <w:p w14:paraId="3B9E7377"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lastRenderedPageBreak/>
              <w:t>осмысленность деятельности</w:t>
            </w:r>
          </w:p>
        </w:tc>
        <w:tc>
          <w:tcPr>
            <w:tcW w:w="953" w:type="dxa"/>
          </w:tcPr>
          <w:p w14:paraId="48C077A5"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1ABABF7F"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09513AB7"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0C462E37" w14:textId="77777777" w:rsidR="002858DA" w:rsidRPr="006309B7" w:rsidRDefault="002858DA" w:rsidP="00C56EE3">
            <w:pPr>
              <w:spacing w:line="360" w:lineRule="auto"/>
              <w:rPr>
                <w:rFonts w:ascii="Times New Roman" w:hAnsi="Times New Roman" w:cs="Times New Roman"/>
                <w:sz w:val="24"/>
                <w:szCs w:val="24"/>
              </w:rPr>
            </w:pPr>
          </w:p>
        </w:tc>
        <w:tc>
          <w:tcPr>
            <w:tcW w:w="956" w:type="dxa"/>
          </w:tcPr>
          <w:p w14:paraId="7B679C24" w14:textId="77777777" w:rsidR="002858DA" w:rsidRPr="006309B7" w:rsidRDefault="002858DA" w:rsidP="00C56EE3">
            <w:pPr>
              <w:spacing w:line="360" w:lineRule="auto"/>
              <w:rPr>
                <w:rFonts w:ascii="Times New Roman" w:hAnsi="Times New Roman" w:cs="Times New Roman"/>
                <w:sz w:val="24"/>
                <w:szCs w:val="24"/>
              </w:rPr>
            </w:pPr>
          </w:p>
        </w:tc>
        <w:tc>
          <w:tcPr>
            <w:tcW w:w="2294" w:type="dxa"/>
          </w:tcPr>
          <w:p w14:paraId="50DDF8B4"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осмысленность деятельности</w:t>
            </w:r>
          </w:p>
        </w:tc>
      </w:tr>
      <w:tr w:rsidR="002858DA" w:rsidRPr="006309B7" w14:paraId="5DD2CEE0" w14:textId="77777777">
        <w:tc>
          <w:tcPr>
            <w:tcW w:w="2297" w:type="dxa"/>
          </w:tcPr>
          <w:p w14:paraId="49757A23"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любопытство</w:t>
            </w:r>
          </w:p>
        </w:tc>
        <w:tc>
          <w:tcPr>
            <w:tcW w:w="953" w:type="dxa"/>
          </w:tcPr>
          <w:p w14:paraId="3ADB798A"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10D28165"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76BAC67F"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765DE8ED" w14:textId="77777777" w:rsidR="002858DA" w:rsidRPr="006309B7" w:rsidRDefault="002858DA" w:rsidP="00C56EE3">
            <w:pPr>
              <w:spacing w:line="360" w:lineRule="auto"/>
              <w:rPr>
                <w:rFonts w:ascii="Times New Roman" w:hAnsi="Times New Roman" w:cs="Times New Roman"/>
                <w:sz w:val="24"/>
                <w:szCs w:val="24"/>
              </w:rPr>
            </w:pPr>
          </w:p>
        </w:tc>
        <w:tc>
          <w:tcPr>
            <w:tcW w:w="956" w:type="dxa"/>
          </w:tcPr>
          <w:p w14:paraId="0BBDB06E" w14:textId="77777777" w:rsidR="002858DA" w:rsidRPr="006309B7" w:rsidRDefault="002858DA" w:rsidP="00C56EE3">
            <w:pPr>
              <w:spacing w:line="360" w:lineRule="auto"/>
              <w:rPr>
                <w:rFonts w:ascii="Times New Roman" w:hAnsi="Times New Roman" w:cs="Times New Roman"/>
                <w:sz w:val="24"/>
                <w:szCs w:val="24"/>
              </w:rPr>
            </w:pPr>
          </w:p>
        </w:tc>
        <w:tc>
          <w:tcPr>
            <w:tcW w:w="2294" w:type="dxa"/>
          </w:tcPr>
          <w:p w14:paraId="072627D5"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любопытство</w:t>
            </w:r>
          </w:p>
        </w:tc>
      </w:tr>
      <w:tr w:rsidR="002858DA" w:rsidRPr="006309B7" w14:paraId="4AA60D80" w14:textId="77777777">
        <w:tc>
          <w:tcPr>
            <w:tcW w:w="2297" w:type="dxa"/>
          </w:tcPr>
          <w:p w14:paraId="7B573F90"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элементы мотивации к совместной познавательной деятельности</w:t>
            </w:r>
          </w:p>
        </w:tc>
        <w:tc>
          <w:tcPr>
            <w:tcW w:w="953" w:type="dxa"/>
          </w:tcPr>
          <w:p w14:paraId="5D2E6F7F"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59784276"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759A9536"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465B2B7B" w14:textId="77777777" w:rsidR="002858DA" w:rsidRPr="006309B7" w:rsidRDefault="002858DA" w:rsidP="00C56EE3">
            <w:pPr>
              <w:spacing w:line="360" w:lineRule="auto"/>
              <w:rPr>
                <w:rFonts w:ascii="Times New Roman" w:hAnsi="Times New Roman" w:cs="Times New Roman"/>
                <w:sz w:val="24"/>
                <w:szCs w:val="24"/>
              </w:rPr>
            </w:pPr>
          </w:p>
        </w:tc>
        <w:tc>
          <w:tcPr>
            <w:tcW w:w="956" w:type="dxa"/>
          </w:tcPr>
          <w:p w14:paraId="329FF90F" w14:textId="77777777" w:rsidR="002858DA" w:rsidRPr="006309B7" w:rsidRDefault="002858DA" w:rsidP="00C56EE3">
            <w:pPr>
              <w:spacing w:line="360" w:lineRule="auto"/>
              <w:rPr>
                <w:rFonts w:ascii="Times New Roman" w:hAnsi="Times New Roman" w:cs="Times New Roman"/>
                <w:sz w:val="24"/>
                <w:szCs w:val="24"/>
              </w:rPr>
            </w:pPr>
          </w:p>
        </w:tc>
        <w:tc>
          <w:tcPr>
            <w:tcW w:w="2294" w:type="dxa"/>
          </w:tcPr>
          <w:p w14:paraId="3E227317"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элементы мотивации к познавательной деятельности</w:t>
            </w:r>
          </w:p>
        </w:tc>
      </w:tr>
      <w:tr w:rsidR="002858DA" w:rsidRPr="006309B7" w14:paraId="7F7CCE3B" w14:textId="77777777">
        <w:tc>
          <w:tcPr>
            <w:tcW w:w="2297" w:type="dxa"/>
          </w:tcPr>
          <w:p w14:paraId="5F60C0AA"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элементы исследовательского поведения</w:t>
            </w:r>
          </w:p>
        </w:tc>
        <w:tc>
          <w:tcPr>
            <w:tcW w:w="953" w:type="dxa"/>
          </w:tcPr>
          <w:p w14:paraId="1DCC1972"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39F8DC2B"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1B23287A"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2ED49568" w14:textId="77777777" w:rsidR="002858DA" w:rsidRPr="006309B7" w:rsidRDefault="002858DA" w:rsidP="00C56EE3">
            <w:pPr>
              <w:spacing w:line="360" w:lineRule="auto"/>
              <w:rPr>
                <w:rFonts w:ascii="Times New Roman" w:hAnsi="Times New Roman" w:cs="Times New Roman"/>
                <w:sz w:val="24"/>
                <w:szCs w:val="24"/>
              </w:rPr>
            </w:pPr>
          </w:p>
        </w:tc>
        <w:tc>
          <w:tcPr>
            <w:tcW w:w="956" w:type="dxa"/>
          </w:tcPr>
          <w:p w14:paraId="2C747C64" w14:textId="77777777" w:rsidR="002858DA" w:rsidRPr="006309B7" w:rsidRDefault="002858DA" w:rsidP="00C56EE3">
            <w:pPr>
              <w:spacing w:line="360" w:lineRule="auto"/>
              <w:rPr>
                <w:rFonts w:ascii="Times New Roman" w:hAnsi="Times New Roman" w:cs="Times New Roman"/>
                <w:sz w:val="24"/>
                <w:szCs w:val="24"/>
              </w:rPr>
            </w:pPr>
          </w:p>
        </w:tc>
        <w:tc>
          <w:tcPr>
            <w:tcW w:w="2294" w:type="dxa"/>
          </w:tcPr>
          <w:p w14:paraId="0BD4D85B"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элементы исследовательского поведения</w:t>
            </w:r>
          </w:p>
        </w:tc>
      </w:tr>
      <w:tr w:rsidR="002858DA" w:rsidRPr="006309B7" w14:paraId="32220D04" w14:textId="77777777">
        <w:tc>
          <w:tcPr>
            <w:tcW w:w="2297" w:type="dxa"/>
          </w:tcPr>
          <w:p w14:paraId="7200AFF5"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принятие ситуации выбора</w:t>
            </w:r>
          </w:p>
        </w:tc>
        <w:tc>
          <w:tcPr>
            <w:tcW w:w="953" w:type="dxa"/>
          </w:tcPr>
          <w:p w14:paraId="1F6B3408"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6EB7CB47"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1BFE61B9"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08F7C4A9" w14:textId="77777777" w:rsidR="002858DA" w:rsidRPr="006309B7" w:rsidRDefault="002858DA" w:rsidP="00C56EE3">
            <w:pPr>
              <w:spacing w:line="360" w:lineRule="auto"/>
              <w:rPr>
                <w:rFonts w:ascii="Times New Roman" w:hAnsi="Times New Roman" w:cs="Times New Roman"/>
                <w:sz w:val="24"/>
                <w:szCs w:val="24"/>
              </w:rPr>
            </w:pPr>
          </w:p>
        </w:tc>
        <w:tc>
          <w:tcPr>
            <w:tcW w:w="956" w:type="dxa"/>
          </w:tcPr>
          <w:p w14:paraId="244041B1" w14:textId="77777777" w:rsidR="002858DA" w:rsidRPr="006309B7" w:rsidRDefault="002858DA" w:rsidP="00C56EE3">
            <w:pPr>
              <w:spacing w:line="360" w:lineRule="auto"/>
              <w:rPr>
                <w:rFonts w:ascii="Times New Roman" w:hAnsi="Times New Roman" w:cs="Times New Roman"/>
                <w:sz w:val="24"/>
                <w:szCs w:val="24"/>
              </w:rPr>
            </w:pPr>
          </w:p>
        </w:tc>
        <w:tc>
          <w:tcPr>
            <w:tcW w:w="2294" w:type="dxa"/>
          </w:tcPr>
          <w:p w14:paraId="5024E2EA"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дети принимают ситуацию выбора</w:t>
            </w:r>
          </w:p>
        </w:tc>
      </w:tr>
      <w:tr w:rsidR="002858DA" w:rsidRPr="006309B7" w14:paraId="6DCF0A9E" w14:textId="77777777">
        <w:tc>
          <w:tcPr>
            <w:tcW w:w="2297" w:type="dxa"/>
          </w:tcPr>
          <w:p w14:paraId="5F5A1C68"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бытовые навыки</w:t>
            </w:r>
          </w:p>
        </w:tc>
        <w:tc>
          <w:tcPr>
            <w:tcW w:w="953" w:type="dxa"/>
          </w:tcPr>
          <w:p w14:paraId="1F00A656"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76FA01F0"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70294613"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7A724AB3" w14:textId="77777777" w:rsidR="002858DA" w:rsidRPr="006309B7" w:rsidRDefault="002858DA" w:rsidP="00C56EE3">
            <w:pPr>
              <w:spacing w:line="360" w:lineRule="auto"/>
              <w:rPr>
                <w:rFonts w:ascii="Times New Roman" w:hAnsi="Times New Roman" w:cs="Times New Roman"/>
                <w:sz w:val="24"/>
                <w:szCs w:val="24"/>
              </w:rPr>
            </w:pPr>
          </w:p>
        </w:tc>
        <w:tc>
          <w:tcPr>
            <w:tcW w:w="956" w:type="dxa"/>
          </w:tcPr>
          <w:p w14:paraId="0DA8A25A" w14:textId="77777777" w:rsidR="002858DA" w:rsidRPr="006309B7" w:rsidRDefault="002858DA" w:rsidP="00C56EE3">
            <w:pPr>
              <w:spacing w:line="360" w:lineRule="auto"/>
              <w:rPr>
                <w:rFonts w:ascii="Times New Roman" w:hAnsi="Times New Roman" w:cs="Times New Roman"/>
                <w:sz w:val="24"/>
                <w:szCs w:val="24"/>
              </w:rPr>
            </w:pPr>
          </w:p>
        </w:tc>
        <w:tc>
          <w:tcPr>
            <w:tcW w:w="2294" w:type="dxa"/>
          </w:tcPr>
          <w:p w14:paraId="19690AC6"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бытовые навыки</w:t>
            </w:r>
          </w:p>
        </w:tc>
      </w:tr>
      <w:tr w:rsidR="002858DA" w:rsidRPr="006309B7" w14:paraId="5ACFD5C5" w14:textId="77777777">
        <w:tc>
          <w:tcPr>
            <w:tcW w:w="2297" w:type="dxa"/>
          </w:tcPr>
          <w:p w14:paraId="3AD7548C"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Среднее арифметическое значение по блоку</w:t>
            </w:r>
          </w:p>
        </w:tc>
        <w:tc>
          <w:tcPr>
            <w:tcW w:w="1905" w:type="dxa"/>
            <w:gridSpan w:val="2"/>
          </w:tcPr>
          <w:p w14:paraId="71D35027"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52B6EB71" w14:textId="77777777" w:rsidR="002858DA" w:rsidRPr="006309B7" w:rsidRDefault="002858DA" w:rsidP="00C56EE3">
            <w:pPr>
              <w:spacing w:line="360" w:lineRule="auto"/>
              <w:rPr>
                <w:rFonts w:ascii="Times New Roman" w:hAnsi="Times New Roman" w:cs="Times New Roman"/>
                <w:sz w:val="24"/>
                <w:szCs w:val="24"/>
              </w:rPr>
            </w:pPr>
          </w:p>
        </w:tc>
        <w:tc>
          <w:tcPr>
            <w:tcW w:w="1908" w:type="dxa"/>
            <w:gridSpan w:val="2"/>
          </w:tcPr>
          <w:p w14:paraId="4E7330E1" w14:textId="77777777" w:rsidR="002858DA" w:rsidRPr="006309B7" w:rsidRDefault="002858DA" w:rsidP="00C56EE3">
            <w:pPr>
              <w:spacing w:line="360" w:lineRule="auto"/>
              <w:rPr>
                <w:rFonts w:ascii="Times New Roman" w:hAnsi="Times New Roman" w:cs="Times New Roman"/>
                <w:sz w:val="24"/>
                <w:szCs w:val="24"/>
              </w:rPr>
            </w:pPr>
          </w:p>
        </w:tc>
        <w:tc>
          <w:tcPr>
            <w:tcW w:w="2294" w:type="dxa"/>
          </w:tcPr>
          <w:p w14:paraId="342717FB"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Среднее арифметическое значение по блоку</w:t>
            </w:r>
          </w:p>
        </w:tc>
      </w:tr>
      <w:tr w:rsidR="002858DA" w:rsidRPr="006309B7" w14:paraId="6B49901E" w14:textId="77777777">
        <w:tc>
          <w:tcPr>
            <w:tcW w:w="9355" w:type="dxa"/>
            <w:gridSpan w:val="7"/>
          </w:tcPr>
          <w:p w14:paraId="7248BB62" w14:textId="77777777" w:rsidR="002858DA" w:rsidRPr="006309B7" w:rsidRDefault="007677B5" w:rsidP="00C56EE3">
            <w:pPr>
              <w:spacing w:line="360" w:lineRule="auto"/>
              <w:jc w:val="center"/>
              <w:rPr>
                <w:rFonts w:ascii="Times New Roman" w:hAnsi="Times New Roman" w:cs="Times New Roman"/>
                <w:sz w:val="24"/>
                <w:szCs w:val="24"/>
              </w:rPr>
            </w:pPr>
            <w:r w:rsidRPr="006309B7">
              <w:rPr>
                <w:rFonts w:ascii="Times New Roman" w:hAnsi="Times New Roman" w:cs="Times New Roman"/>
                <w:sz w:val="24"/>
                <w:szCs w:val="24"/>
              </w:rPr>
              <w:t>3 блок: стереотипии</w:t>
            </w:r>
          </w:p>
        </w:tc>
      </w:tr>
      <w:tr w:rsidR="002858DA" w:rsidRPr="006309B7" w14:paraId="0568A143" w14:textId="77777777">
        <w:tc>
          <w:tcPr>
            <w:tcW w:w="2297" w:type="dxa"/>
          </w:tcPr>
          <w:p w14:paraId="002AAFEF"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навыки подавления регрессивных форм поведения - присутствуют двигательные стереотипии</w:t>
            </w:r>
          </w:p>
        </w:tc>
        <w:tc>
          <w:tcPr>
            <w:tcW w:w="953" w:type="dxa"/>
          </w:tcPr>
          <w:p w14:paraId="00AC1FFF"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665427A4"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4581BB05"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1CF09851" w14:textId="77777777" w:rsidR="002858DA" w:rsidRPr="006309B7" w:rsidRDefault="002858DA" w:rsidP="00C56EE3">
            <w:pPr>
              <w:spacing w:line="360" w:lineRule="auto"/>
              <w:rPr>
                <w:rFonts w:ascii="Times New Roman" w:hAnsi="Times New Roman" w:cs="Times New Roman"/>
                <w:sz w:val="24"/>
                <w:szCs w:val="24"/>
              </w:rPr>
            </w:pPr>
          </w:p>
        </w:tc>
        <w:tc>
          <w:tcPr>
            <w:tcW w:w="956" w:type="dxa"/>
          </w:tcPr>
          <w:p w14:paraId="55102BAC" w14:textId="77777777" w:rsidR="002858DA" w:rsidRPr="006309B7" w:rsidRDefault="002858DA" w:rsidP="00C56EE3">
            <w:pPr>
              <w:spacing w:line="360" w:lineRule="auto"/>
              <w:rPr>
                <w:rFonts w:ascii="Times New Roman" w:hAnsi="Times New Roman" w:cs="Times New Roman"/>
                <w:sz w:val="24"/>
                <w:szCs w:val="24"/>
              </w:rPr>
            </w:pPr>
          </w:p>
        </w:tc>
        <w:tc>
          <w:tcPr>
            <w:tcW w:w="2294" w:type="dxa"/>
          </w:tcPr>
          <w:p w14:paraId="686853ED"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навыки подавления регрессивных форм поведения - исчезают двигательные стереотипии</w:t>
            </w:r>
          </w:p>
        </w:tc>
      </w:tr>
      <w:tr w:rsidR="002858DA" w:rsidRPr="006309B7" w14:paraId="2F5AB176" w14:textId="77777777">
        <w:tc>
          <w:tcPr>
            <w:tcW w:w="2297" w:type="dxa"/>
          </w:tcPr>
          <w:p w14:paraId="19FF4BFA"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присутствуют ритуалы и зацикленность на узких интересах</w:t>
            </w:r>
          </w:p>
        </w:tc>
        <w:tc>
          <w:tcPr>
            <w:tcW w:w="953" w:type="dxa"/>
          </w:tcPr>
          <w:p w14:paraId="721277FB"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4991C0EF"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77A36843"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52E3D191" w14:textId="77777777" w:rsidR="002858DA" w:rsidRPr="006309B7" w:rsidRDefault="002858DA" w:rsidP="00C56EE3">
            <w:pPr>
              <w:spacing w:line="360" w:lineRule="auto"/>
              <w:rPr>
                <w:rFonts w:ascii="Times New Roman" w:hAnsi="Times New Roman" w:cs="Times New Roman"/>
                <w:sz w:val="24"/>
                <w:szCs w:val="24"/>
              </w:rPr>
            </w:pPr>
          </w:p>
        </w:tc>
        <w:tc>
          <w:tcPr>
            <w:tcW w:w="956" w:type="dxa"/>
          </w:tcPr>
          <w:p w14:paraId="08EB9201" w14:textId="77777777" w:rsidR="002858DA" w:rsidRPr="006309B7" w:rsidRDefault="002858DA" w:rsidP="00C56EE3">
            <w:pPr>
              <w:spacing w:line="360" w:lineRule="auto"/>
              <w:rPr>
                <w:rFonts w:ascii="Times New Roman" w:hAnsi="Times New Roman" w:cs="Times New Roman"/>
                <w:sz w:val="24"/>
                <w:szCs w:val="24"/>
              </w:rPr>
            </w:pPr>
          </w:p>
        </w:tc>
        <w:tc>
          <w:tcPr>
            <w:tcW w:w="2294" w:type="dxa"/>
          </w:tcPr>
          <w:p w14:paraId="504CDA2C" w14:textId="67257DBB" w:rsidR="002858DA" w:rsidRPr="006309B7" w:rsidRDefault="00E95A89"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отсутствуют ритуалы и зацикленность на узких интересах</w:t>
            </w:r>
          </w:p>
        </w:tc>
      </w:tr>
      <w:tr w:rsidR="002858DA" w:rsidRPr="006309B7" w14:paraId="322813F7" w14:textId="77777777">
        <w:tc>
          <w:tcPr>
            <w:tcW w:w="2297" w:type="dxa"/>
          </w:tcPr>
          <w:p w14:paraId="4556CFC9"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Среднее арифметическое значение по блоку</w:t>
            </w:r>
          </w:p>
        </w:tc>
        <w:tc>
          <w:tcPr>
            <w:tcW w:w="1905" w:type="dxa"/>
            <w:gridSpan w:val="2"/>
          </w:tcPr>
          <w:p w14:paraId="2E6E3CA5" w14:textId="77777777" w:rsidR="002858DA" w:rsidRPr="006309B7" w:rsidRDefault="002858DA" w:rsidP="00C56EE3">
            <w:pPr>
              <w:spacing w:line="360" w:lineRule="auto"/>
              <w:rPr>
                <w:rFonts w:ascii="Times New Roman" w:hAnsi="Times New Roman" w:cs="Times New Roman"/>
                <w:sz w:val="24"/>
                <w:szCs w:val="24"/>
              </w:rPr>
            </w:pPr>
          </w:p>
        </w:tc>
        <w:tc>
          <w:tcPr>
            <w:tcW w:w="952" w:type="dxa"/>
          </w:tcPr>
          <w:p w14:paraId="56194BA0" w14:textId="77777777" w:rsidR="002858DA" w:rsidRPr="006309B7" w:rsidRDefault="002858DA" w:rsidP="00C56EE3">
            <w:pPr>
              <w:spacing w:line="360" w:lineRule="auto"/>
              <w:rPr>
                <w:rFonts w:ascii="Times New Roman" w:hAnsi="Times New Roman" w:cs="Times New Roman"/>
                <w:sz w:val="24"/>
                <w:szCs w:val="24"/>
              </w:rPr>
            </w:pPr>
          </w:p>
        </w:tc>
        <w:tc>
          <w:tcPr>
            <w:tcW w:w="1908" w:type="dxa"/>
            <w:gridSpan w:val="2"/>
          </w:tcPr>
          <w:p w14:paraId="2377101E" w14:textId="77777777" w:rsidR="002858DA" w:rsidRPr="006309B7" w:rsidRDefault="002858DA" w:rsidP="00C56EE3">
            <w:pPr>
              <w:spacing w:line="360" w:lineRule="auto"/>
              <w:rPr>
                <w:rFonts w:ascii="Times New Roman" w:hAnsi="Times New Roman" w:cs="Times New Roman"/>
                <w:sz w:val="24"/>
                <w:szCs w:val="24"/>
              </w:rPr>
            </w:pPr>
          </w:p>
        </w:tc>
        <w:tc>
          <w:tcPr>
            <w:tcW w:w="2294" w:type="dxa"/>
          </w:tcPr>
          <w:p w14:paraId="29B22452" w14:textId="77777777" w:rsidR="002858DA" w:rsidRPr="006309B7" w:rsidRDefault="007677B5" w:rsidP="00C56EE3">
            <w:pPr>
              <w:spacing w:line="360" w:lineRule="auto"/>
              <w:rPr>
                <w:rFonts w:ascii="Times New Roman" w:hAnsi="Times New Roman" w:cs="Times New Roman"/>
                <w:sz w:val="24"/>
                <w:szCs w:val="24"/>
              </w:rPr>
            </w:pPr>
            <w:r w:rsidRPr="006309B7">
              <w:rPr>
                <w:rFonts w:ascii="Times New Roman" w:hAnsi="Times New Roman" w:cs="Times New Roman"/>
                <w:sz w:val="24"/>
                <w:szCs w:val="24"/>
              </w:rPr>
              <w:t>Среднее арифметическое значение по блоку</w:t>
            </w:r>
          </w:p>
        </w:tc>
      </w:tr>
    </w:tbl>
    <w:p w14:paraId="4692AAB8" w14:textId="77777777" w:rsidR="002858DA" w:rsidRDefault="002858DA" w:rsidP="00C56EE3">
      <w:pPr>
        <w:spacing w:after="0" w:line="360" w:lineRule="auto"/>
        <w:ind w:firstLine="567"/>
        <w:jc w:val="both"/>
        <w:rPr>
          <w:rFonts w:ascii="Times New Roman" w:eastAsia="Times New Roman" w:hAnsi="Times New Roman" w:cs="Times New Roman"/>
          <w:color w:val="000000"/>
          <w:sz w:val="24"/>
          <w:szCs w:val="24"/>
        </w:rPr>
      </w:pPr>
    </w:p>
    <w:p w14:paraId="54F9C805" w14:textId="0D7B50B8" w:rsidR="00FD5D25" w:rsidRPr="006309B7" w:rsidRDefault="00FD5D25" w:rsidP="00AA119E">
      <w:pPr>
        <w:spacing w:after="0" w:line="360" w:lineRule="auto"/>
        <w:jc w:val="center"/>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Таблица 1. Протокол обобщенной диагностики.</w:t>
      </w:r>
    </w:p>
    <w:p w14:paraId="03AC3355" w14:textId="77777777"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lastRenderedPageBreak/>
        <w:t>Итого дети с аутизмом могут набирать от -9 до -3 баллов за обследование с использованием комплекта предложенных кейсов, а дети, которые нуждаются в дополнительной, развернутой диагностике в связи с выходом из синдрома расстройств аутистического спектра – от -3 до 3 баллов. Дети, получившие от 3 до 9 баллов, относятся к категории нормально развивающимся, имеющим достаточный для взаимодействия уровень коммуникации и обучаемости.</w:t>
      </w:r>
    </w:p>
    <w:p w14:paraId="2652BBEC" w14:textId="77777777" w:rsidR="002858DA" w:rsidRDefault="002858DA" w:rsidP="00C56EE3">
      <w:pPr>
        <w:spacing w:after="0" w:line="360" w:lineRule="auto"/>
        <w:rPr>
          <w:rFonts w:ascii="Times New Roman" w:eastAsia="Times New Roman" w:hAnsi="Times New Roman" w:cs="Times New Roman"/>
          <w:b/>
          <w:bCs/>
          <w:sz w:val="24"/>
          <w:szCs w:val="24"/>
        </w:rPr>
      </w:pPr>
    </w:p>
    <w:p w14:paraId="6CAFC288" w14:textId="77777777" w:rsidR="00FD5D25" w:rsidRDefault="00FD5D25" w:rsidP="00C56EE3">
      <w:pPr>
        <w:spacing w:after="0" w:line="360" w:lineRule="auto"/>
        <w:rPr>
          <w:rFonts w:ascii="Times New Roman" w:eastAsia="Times New Roman" w:hAnsi="Times New Roman" w:cs="Times New Roman"/>
          <w:b/>
          <w:bCs/>
          <w:sz w:val="24"/>
          <w:szCs w:val="24"/>
        </w:rPr>
      </w:pPr>
    </w:p>
    <w:p w14:paraId="2DC6CAE7" w14:textId="77777777" w:rsidR="00FD5D25" w:rsidRDefault="00FD5D25" w:rsidP="00C56EE3">
      <w:pPr>
        <w:spacing w:after="0" w:line="360" w:lineRule="auto"/>
        <w:rPr>
          <w:rFonts w:ascii="Times New Roman" w:eastAsia="Times New Roman" w:hAnsi="Times New Roman" w:cs="Times New Roman"/>
          <w:b/>
          <w:bCs/>
          <w:sz w:val="24"/>
          <w:szCs w:val="24"/>
        </w:rPr>
      </w:pPr>
    </w:p>
    <w:p w14:paraId="3E62BE2F" w14:textId="77777777" w:rsidR="00FD5D25" w:rsidRDefault="00FD5D25" w:rsidP="00C56EE3">
      <w:pPr>
        <w:spacing w:after="0" w:line="360" w:lineRule="auto"/>
        <w:rPr>
          <w:rFonts w:ascii="Times New Roman" w:eastAsia="Times New Roman" w:hAnsi="Times New Roman" w:cs="Times New Roman"/>
          <w:b/>
          <w:bCs/>
          <w:sz w:val="24"/>
          <w:szCs w:val="24"/>
        </w:rPr>
      </w:pPr>
    </w:p>
    <w:p w14:paraId="6D26E8BD" w14:textId="77777777" w:rsidR="00FD5D25" w:rsidRDefault="00FD5D25" w:rsidP="00C56EE3">
      <w:pPr>
        <w:spacing w:after="0" w:line="360" w:lineRule="auto"/>
        <w:rPr>
          <w:rFonts w:ascii="Times New Roman" w:eastAsia="Times New Roman" w:hAnsi="Times New Roman" w:cs="Times New Roman"/>
          <w:b/>
          <w:bCs/>
          <w:sz w:val="24"/>
          <w:szCs w:val="24"/>
        </w:rPr>
      </w:pPr>
    </w:p>
    <w:p w14:paraId="08BB886F" w14:textId="77777777" w:rsidR="00FD5D25" w:rsidRDefault="00FD5D25" w:rsidP="00C56EE3">
      <w:pPr>
        <w:spacing w:after="0" w:line="360" w:lineRule="auto"/>
        <w:rPr>
          <w:rFonts w:ascii="Times New Roman" w:eastAsia="Times New Roman" w:hAnsi="Times New Roman" w:cs="Times New Roman"/>
          <w:b/>
          <w:bCs/>
          <w:sz w:val="24"/>
          <w:szCs w:val="24"/>
        </w:rPr>
      </w:pPr>
    </w:p>
    <w:p w14:paraId="1D6DC1D9" w14:textId="77777777" w:rsidR="00FD5D25" w:rsidRDefault="00FD5D25" w:rsidP="00C56EE3">
      <w:pPr>
        <w:spacing w:after="0" w:line="360" w:lineRule="auto"/>
        <w:rPr>
          <w:rFonts w:ascii="Times New Roman" w:eastAsia="Times New Roman" w:hAnsi="Times New Roman" w:cs="Times New Roman"/>
          <w:b/>
          <w:bCs/>
          <w:sz w:val="24"/>
          <w:szCs w:val="24"/>
        </w:rPr>
      </w:pPr>
    </w:p>
    <w:p w14:paraId="16B26C2A" w14:textId="77777777" w:rsidR="00FD5D25" w:rsidRDefault="00FD5D25" w:rsidP="00C56EE3">
      <w:pPr>
        <w:spacing w:after="0" w:line="360" w:lineRule="auto"/>
        <w:rPr>
          <w:rFonts w:ascii="Times New Roman" w:eastAsia="Times New Roman" w:hAnsi="Times New Roman" w:cs="Times New Roman"/>
          <w:b/>
          <w:bCs/>
          <w:sz w:val="24"/>
          <w:szCs w:val="24"/>
        </w:rPr>
      </w:pPr>
    </w:p>
    <w:p w14:paraId="55EC41ED" w14:textId="77777777" w:rsidR="00FD5D25" w:rsidRDefault="00FD5D25" w:rsidP="00C56EE3">
      <w:pPr>
        <w:spacing w:after="0" w:line="360" w:lineRule="auto"/>
        <w:rPr>
          <w:rFonts w:ascii="Times New Roman" w:eastAsia="Times New Roman" w:hAnsi="Times New Roman" w:cs="Times New Roman"/>
          <w:b/>
          <w:bCs/>
          <w:sz w:val="24"/>
          <w:szCs w:val="24"/>
        </w:rPr>
      </w:pPr>
    </w:p>
    <w:p w14:paraId="63AA038D" w14:textId="77777777" w:rsidR="00FD5D25" w:rsidRDefault="00FD5D25" w:rsidP="00C56EE3">
      <w:pPr>
        <w:spacing w:after="0" w:line="360" w:lineRule="auto"/>
        <w:rPr>
          <w:rFonts w:ascii="Times New Roman" w:eastAsia="Times New Roman" w:hAnsi="Times New Roman" w:cs="Times New Roman"/>
          <w:b/>
          <w:bCs/>
          <w:sz w:val="24"/>
          <w:szCs w:val="24"/>
        </w:rPr>
      </w:pPr>
    </w:p>
    <w:p w14:paraId="0C572BFE" w14:textId="77777777" w:rsidR="00FD5D25" w:rsidRDefault="00FD5D25" w:rsidP="00C56EE3">
      <w:pPr>
        <w:spacing w:after="0" w:line="360" w:lineRule="auto"/>
        <w:rPr>
          <w:rFonts w:ascii="Times New Roman" w:eastAsia="Times New Roman" w:hAnsi="Times New Roman" w:cs="Times New Roman"/>
          <w:b/>
          <w:bCs/>
          <w:sz w:val="24"/>
          <w:szCs w:val="24"/>
        </w:rPr>
      </w:pPr>
    </w:p>
    <w:p w14:paraId="073F54BE" w14:textId="77777777" w:rsidR="00FD5D25" w:rsidRDefault="00FD5D25" w:rsidP="00C56EE3">
      <w:pPr>
        <w:spacing w:after="0" w:line="360" w:lineRule="auto"/>
        <w:rPr>
          <w:rFonts w:ascii="Times New Roman" w:eastAsia="Times New Roman" w:hAnsi="Times New Roman" w:cs="Times New Roman"/>
          <w:b/>
          <w:bCs/>
          <w:sz w:val="24"/>
          <w:szCs w:val="24"/>
        </w:rPr>
      </w:pPr>
    </w:p>
    <w:p w14:paraId="23A2A99C" w14:textId="77777777" w:rsidR="00FD5D25" w:rsidRDefault="00FD5D25" w:rsidP="00C56EE3">
      <w:pPr>
        <w:spacing w:after="0" w:line="360" w:lineRule="auto"/>
        <w:rPr>
          <w:rFonts w:ascii="Times New Roman" w:eastAsia="Times New Roman" w:hAnsi="Times New Roman" w:cs="Times New Roman"/>
          <w:b/>
          <w:bCs/>
          <w:sz w:val="24"/>
          <w:szCs w:val="24"/>
        </w:rPr>
      </w:pPr>
    </w:p>
    <w:p w14:paraId="32517C12" w14:textId="77777777" w:rsidR="00FD5D25" w:rsidRDefault="00FD5D25" w:rsidP="00C56EE3">
      <w:pPr>
        <w:spacing w:after="0" w:line="360" w:lineRule="auto"/>
        <w:rPr>
          <w:rFonts w:ascii="Times New Roman" w:eastAsia="Times New Roman" w:hAnsi="Times New Roman" w:cs="Times New Roman"/>
          <w:b/>
          <w:bCs/>
          <w:sz w:val="24"/>
          <w:szCs w:val="24"/>
        </w:rPr>
      </w:pPr>
    </w:p>
    <w:p w14:paraId="7B11936E" w14:textId="77777777" w:rsidR="00FD5D25" w:rsidRDefault="00FD5D25" w:rsidP="00C56EE3">
      <w:pPr>
        <w:spacing w:after="0" w:line="360" w:lineRule="auto"/>
        <w:rPr>
          <w:rFonts w:ascii="Times New Roman" w:eastAsia="Times New Roman" w:hAnsi="Times New Roman" w:cs="Times New Roman"/>
          <w:b/>
          <w:bCs/>
          <w:sz w:val="24"/>
          <w:szCs w:val="24"/>
        </w:rPr>
      </w:pPr>
    </w:p>
    <w:p w14:paraId="6C51DB71" w14:textId="77777777" w:rsidR="00FD5D25" w:rsidRDefault="00FD5D25" w:rsidP="00C56EE3">
      <w:pPr>
        <w:spacing w:after="0" w:line="360" w:lineRule="auto"/>
        <w:rPr>
          <w:rFonts w:ascii="Times New Roman" w:eastAsia="Times New Roman" w:hAnsi="Times New Roman" w:cs="Times New Roman"/>
          <w:b/>
          <w:bCs/>
          <w:sz w:val="24"/>
          <w:szCs w:val="24"/>
        </w:rPr>
      </w:pPr>
    </w:p>
    <w:p w14:paraId="1B5C8141" w14:textId="77777777" w:rsidR="00FD5D25" w:rsidRDefault="00FD5D25" w:rsidP="00C56EE3">
      <w:pPr>
        <w:spacing w:after="0" w:line="360" w:lineRule="auto"/>
        <w:rPr>
          <w:rFonts w:ascii="Times New Roman" w:eastAsia="Times New Roman" w:hAnsi="Times New Roman" w:cs="Times New Roman"/>
          <w:b/>
          <w:bCs/>
          <w:sz w:val="24"/>
          <w:szCs w:val="24"/>
        </w:rPr>
      </w:pPr>
    </w:p>
    <w:p w14:paraId="46D75030" w14:textId="77777777" w:rsidR="00FD5D25" w:rsidRDefault="00FD5D25" w:rsidP="00C56EE3">
      <w:pPr>
        <w:spacing w:after="0" w:line="360" w:lineRule="auto"/>
        <w:rPr>
          <w:rFonts w:ascii="Times New Roman" w:eastAsia="Times New Roman" w:hAnsi="Times New Roman" w:cs="Times New Roman"/>
          <w:b/>
          <w:bCs/>
          <w:sz w:val="24"/>
          <w:szCs w:val="24"/>
        </w:rPr>
      </w:pPr>
    </w:p>
    <w:p w14:paraId="4D2C1668" w14:textId="77777777" w:rsidR="00FD5D25" w:rsidRDefault="00FD5D25" w:rsidP="00C56EE3">
      <w:pPr>
        <w:spacing w:after="0" w:line="360" w:lineRule="auto"/>
        <w:rPr>
          <w:rFonts w:ascii="Times New Roman" w:eastAsia="Times New Roman" w:hAnsi="Times New Roman" w:cs="Times New Roman"/>
          <w:b/>
          <w:bCs/>
          <w:sz w:val="24"/>
          <w:szCs w:val="24"/>
        </w:rPr>
      </w:pPr>
    </w:p>
    <w:p w14:paraId="2F646CDF" w14:textId="77777777" w:rsidR="00FD5D25" w:rsidRDefault="00FD5D25" w:rsidP="00C56EE3">
      <w:pPr>
        <w:spacing w:after="0" w:line="360" w:lineRule="auto"/>
        <w:rPr>
          <w:rFonts w:ascii="Times New Roman" w:eastAsia="Times New Roman" w:hAnsi="Times New Roman" w:cs="Times New Roman"/>
          <w:b/>
          <w:bCs/>
          <w:sz w:val="24"/>
          <w:szCs w:val="24"/>
        </w:rPr>
      </w:pPr>
    </w:p>
    <w:p w14:paraId="3AB17FBA" w14:textId="77777777" w:rsidR="00FD5D25" w:rsidRDefault="00FD5D25" w:rsidP="00C56EE3">
      <w:pPr>
        <w:spacing w:after="0" w:line="360" w:lineRule="auto"/>
        <w:rPr>
          <w:rFonts w:ascii="Times New Roman" w:eastAsia="Times New Roman" w:hAnsi="Times New Roman" w:cs="Times New Roman"/>
          <w:b/>
          <w:bCs/>
          <w:sz w:val="24"/>
          <w:szCs w:val="24"/>
        </w:rPr>
      </w:pPr>
    </w:p>
    <w:p w14:paraId="467DDECF" w14:textId="77777777" w:rsidR="00FD5D25" w:rsidRDefault="00FD5D25" w:rsidP="00C56EE3">
      <w:pPr>
        <w:spacing w:after="0" w:line="360" w:lineRule="auto"/>
        <w:rPr>
          <w:rFonts w:ascii="Times New Roman" w:eastAsia="Times New Roman" w:hAnsi="Times New Roman" w:cs="Times New Roman"/>
          <w:b/>
          <w:bCs/>
          <w:sz w:val="24"/>
          <w:szCs w:val="24"/>
        </w:rPr>
      </w:pPr>
    </w:p>
    <w:p w14:paraId="65D975AD" w14:textId="77777777" w:rsidR="00FD5D25" w:rsidRDefault="00FD5D25" w:rsidP="00C56EE3">
      <w:pPr>
        <w:spacing w:after="0" w:line="360" w:lineRule="auto"/>
        <w:rPr>
          <w:rFonts w:ascii="Times New Roman" w:eastAsia="Times New Roman" w:hAnsi="Times New Roman" w:cs="Times New Roman"/>
          <w:b/>
          <w:bCs/>
          <w:sz w:val="24"/>
          <w:szCs w:val="24"/>
        </w:rPr>
      </w:pPr>
    </w:p>
    <w:p w14:paraId="62845CD1" w14:textId="77777777" w:rsidR="00FD5D25" w:rsidRDefault="00FD5D25" w:rsidP="00C56EE3">
      <w:pPr>
        <w:spacing w:after="0" w:line="360" w:lineRule="auto"/>
        <w:rPr>
          <w:rFonts w:ascii="Times New Roman" w:eastAsia="Times New Roman" w:hAnsi="Times New Roman" w:cs="Times New Roman"/>
          <w:b/>
          <w:bCs/>
          <w:sz w:val="24"/>
          <w:szCs w:val="24"/>
        </w:rPr>
      </w:pPr>
    </w:p>
    <w:p w14:paraId="0AE99825" w14:textId="77777777" w:rsidR="00FD5D25" w:rsidRDefault="00FD5D25" w:rsidP="00C56EE3">
      <w:pPr>
        <w:spacing w:after="0" w:line="360" w:lineRule="auto"/>
        <w:rPr>
          <w:rFonts w:ascii="Times New Roman" w:eastAsia="Times New Roman" w:hAnsi="Times New Roman" w:cs="Times New Roman"/>
          <w:b/>
          <w:bCs/>
          <w:sz w:val="24"/>
          <w:szCs w:val="24"/>
        </w:rPr>
      </w:pPr>
    </w:p>
    <w:p w14:paraId="3E7E6B3B" w14:textId="77777777" w:rsidR="00FD5D25" w:rsidRDefault="00FD5D25" w:rsidP="00C56EE3">
      <w:pPr>
        <w:spacing w:after="0" w:line="360" w:lineRule="auto"/>
        <w:rPr>
          <w:rFonts w:ascii="Times New Roman" w:eastAsia="Times New Roman" w:hAnsi="Times New Roman" w:cs="Times New Roman"/>
          <w:b/>
          <w:bCs/>
          <w:sz w:val="24"/>
          <w:szCs w:val="24"/>
        </w:rPr>
      </w:pPr>
    </w:p>
    <w:p w14:paraId="12E47B39" w14:textId="77777777" w:rsidR="00FD5D25" w:rsidRDefault="00FD5D25" w:rsidP="00C56EE3">
      <w:pPr>
        <w:spacing w:after="0" w:line="360" w:lineRule="auto"/>
        <w:rPr>
          <w:rFonts w:ascii="Times New Roman" w:eastAsia="Times New Roman" w:hAnsi="Times New Roman" w:cs="Times New Roman"/>
          <w:b/>
          <w:bCs/>
          <w:sz w:val="24"/>
          <w:szCs w:val="24"/>
        </w:rPr>
      </w:pPr>
    </w:p>
    <w:p w14:paraId="6257E371" w14:textId="77777777" w:rsidR="00FD5D25" w:rsidRDefault="00FD5D25" w:rsidP="00C56EE3">
      <w:pPr>
        <w:spacing w:after="0" w:line="360" w:lineRule="auto"/>
        <w:rPr>
          <w:rFonts w:ascii="Times New Roman" w:eastAsia="Times New Roman" w:hAnsi="Times New Roman" w:cs="Times New Roman"/>
          <w:b/>
          <w:bCs/>
          <w:sz w:val="24"/>
          <w:szCs w:val="24"/>
        </w:rPr>
      </w:pPr>
    </w:p>
    <w:p w14:paraId="60BD468F" w14:textId="77777777" w:rsidR="00FD5D25" w:rsidRPr="006309B7" w:rsidRDefault="00FD5D25" w:rsidP="00C56EE3">
      <w:pPr>
        <w:spacing w:after="0" w:line="360" w:lineRule="auto"/>
        <w:rPr>
          <w:rFonts w:ascii="Times New Roman" w:eastAsia="Times New Roman" w:hAnsi="Times New Roman" w:cs="Times New Roman"/>
          <w:b/>
          <w:bCs/>
          <w:sz w:val="24"/>
          <w:szCs w:val="24"/>
        </w:rPr>
      </w:pPr>
    </w:p>
    <w:p w14:paraId="718C0979" w14:textId="74680E31" w:rsidR="002858DA" w:rsidRDefault="007677B5" w:rsidP="00C56EE3">
      <w:pPr>
        <w:widowControl w:val="0"/>
        <w:spacing w:after="0" w:line="360" w:lineRule="auto"/>
        <w:ind w:firstLine="567"/>
        <w:jc w:val="center"/>
        <w:rPr>
          <w:rFonts w:ascii="Times New Roman" w:eastAsia="Times New Roman" w:hAnsi="Times New Roman" w:cs="Times New Roman"/>
          <w:b/>
          <w:bCs/>
          <w:sz w:val="24"/>
          <w:szCs w:val="24"/>
        </w:rPr>
      </w:pPr>
      <w:r w:rsidRPr="006309B7">
        <w:rPr>
          <w:rFonts w:ascii="Times New Roman" w:eastAsia="Times New Roman" w:hAnsi="Times New Roman" w:cs="Times New Roman"/>
          <w:b/>
          <w:bCs/>
          <w:sz w:val="24"/>
          <w:szCs w:val="24"/>
        </w:rPr>
        <w:lastRenderedPageBreak/>
        <w:t xml:space="preserve">Раздел 3. </w:t>
      </w:r>
      <w:r w:rsidR="003918D0" w:rsidRPr="003918D0">
        <w:rPr>
          <w:rFonts w:ascii="Times New Roman" w:eastAsia="Times New Roman" w:hAnsi="Times New Roman" w:cs="Times New Roman"/>
          <w:b/>
          <w:bCs/>
          <w:sz w:val="24"/>
          <w:szCs w:val="24"/>
        </w:rPr>
        <w:t>Методики изучения особенностей личности и коммуникации детей со статусом ограниченных возможностей здоровья – «расстройства аутистического спектра»: комплект кейсов и сценариев</w:t>
      </w:r>
    </w:p>
    <w:p w14:paraId="5848B3FD" w14:textId="77777777" w:rsidR="00FD5D25" w:rsidRPr="006309B7" w:rsidRDefault="00FD5D25" w:rsidP="00C56EE3">
      <w:pPr>
        <w:widowControl w:val="0"/>
        <w:spacing w:after="0" w:line="360" w:lineRule="auto"/>
        <w:ind w:firstLine="567"/>
        <w:jc w:val="center"/>
        <w:rPr>
          <w:rFonts w:ascii="Times New Roman" w:eastAsia="Times New Roman" w:hAnsi="Times New Roman" w:cs="Times New Roman"/>
          <w:b/>
          <w:bCs/>
          <w:sz w:val="24"/>
          <w:szCs w:val="24"/>
        </w:rPr>
      </w:pPr>
    </w:p>
    <w:p w14:paraId="24545AE0" w14:textId="77777777" w:rsidR="002858DA" w:rsidRPr="006309B7" w:rsidRDefault="007677B5" w:rsidP="00C56EE3">
      <w:pPr>
        <w:spacing w:after="0" w:line="360" w:lineRule="auto"/>
        <w:ind w:firstLine="567"/>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color w:val="000000"/>
          <w:sz w:val="24"/>
          <w:szCs w:val="24"/>
        </w:rPr>
        <w:t xml:space="preserve">В теоретической части комплекта были предложены методики для изучения личностных и коммуникативных особенностей детей с РАС. Описаны инструменты для оценки коммуникативных навыков, совместных действий и представлений о себе, особенное внимание было уделено авторской методике «Я как маленькая планета», а также оценке стилей когнитивной деятельности. </w:t>
      </w:r>
      <w:r w:rsidRPr="006309B7">
        <w:rPr>
          <w:rFonts w:ascii="Times New Roman" w:eastAsia="Times New Roman" w:hAnsi="Times New Roman" w:cs="Times New Roman"/>
          <w:sz w:val="24"/>
          <w:szCs w:val="24"/>
        </w:rPr>
        <w:t xml:space="preserve">В качестве примеров реализации диагностического направления работы специалистов коррекционного профиля были приведены примеры </w:t>
      </w:r>
      <w:r w:rsidRPr="006309B7">
        <w:rPr>
          <w:rFonts w:ascii="Times New Roman" w:eastAsia="Times New Roman" w:hAnsi="Times New Roman" w:cs="Times New Roman"/>
          <w:sz w:val="24"/>
          <w:szCs w:val="24"/>
          <w:shd w:val="clear" w:color="auto" w:fill="FFFFFF"/>
        </w:rPr>
        <w:t>м</w:t>
      </w:r>
      <w:r w:rsidRPr="006309B7">
        <w:rPr>
          <w:rFonts w:ascii="Times New Roman" w:eastAsia="Times New Roman" w:hAnsi="Times New Roman" w:cs="Times New Roman"/>
          <w:sz w:val="24"/>
          <w:szCs w:val="24"/>
        </w:rPr>
        <w:t>етодик изучения особенностей коммуникативной деятельности («матрицы общения» для родителей</w:t>
      </w:r>
      <w:r w:rsidRPr="006309B7">
        <w:rPr>
          <w:rFonts w:ascii="Times New Roman" w:eastAsia="Times New Roman" w:hAnsi="Times New Roman" w:cs="Times New Roman"/>
          <w:sz w:val="24"/>
          <w:szCs w:val="24"/>
          <w:shd w:val="clear" w:color="auto" w:fill="FFFFFF"/>
        </w:rPr>
        <w:t>, о</w:t>
      </w:r>
      <w:r w:rsidRPr="006309B7">
        <w:rPr>
          <w:rFonts w:ascii="Times New Roman" w:eastAsia="Times New Roman" w:hAnsi="Times New Roman" w:cs="Times New Roman"/>
          <w:sz w:val="24"/>
          <w:szCs w:val="24"/>
        </w:rPr>
        <w:t xml:space="preserve">ценки педагогами коммуникативных речевых и неречевых навыков у детей), </w:t>
      </w:r>
      <w:r w:rsidRPr="006309B7">
        <w:rPr>
          <w:rFonts w:ascii="Times New Roman" w:eastAsia="Times New Roman" w:hAnsi="Times New Roman" w:cs="Times New Roman"/>
          <w:sz w:val="24"/>
          <w:szCs w:val="24"/>
          <w:shd w:val="clear" w:color="auto" w:fill="FFFFFF"/>
        </w:rPr>
        <w:t>м</w:t>
      </w:r>
      <w:r w:rsidRPr="006309B7">
        <w:rPr>
          <w:rFonts w:ascii="Times New Roman" w:eastAsia="Times New Roman" w:hAnsi="Times New Roman" w:cs="Times New Roman"/>
          <w:sz w:val="24"/>
          <w:szCs w:val="24"/>
        </w:rPr>
        <w:t>етодики исследования совместных действий и взаимодействия в ходе предметно-практической и предметно-игровой, игровой и музыкально-игровой деятельности детей со взрослыми и сверстниками,</w:t>
      </w:r>
      <w:r w:rsidRPr="006309B7">
        <w:rPr>
          <w:rFonts w:ascii="Times New Roman" w:eastAsia="Times New Roman" w:hAnsi="Times New Roman" w:cs="Times New Roman"/>
          <w:sz w:val="24"/>
          <w:szCs w:val="24"/>
          <w:shd w:val="clear" w:color="auto" w:fill="FFFFFF"/>
        </w:rPr>
        <w:t xml:space="preserve"> м</w:t>
      </w:r>
      <w:r w:rsidRPr="006309B7">
        <w:rPr>
          <w:rFonts w:ascii="Times New Roman" w:eastAsia="Times New Roman" w:hAnsi="Times New Roman" w:cs="Times New Roman"/>
          <w:sz w:val="24"/>
          <w:szCs w:val="24"/>
        </w:rPr>
        <w:t>етодик изучения представлений о себе как механизм оценки потенциала адаптации и социализации (</w:t>
      </w:r>
      <w:r w:rsidRPr="006309B7">
        <w:rPr>
          <w:rFonts w:ascii="Times New Roman" w:eastAsia="Times New Roman" w:hAnsi="Times New Roman" w:cs="Times New Roman"/>
          <w:sz w:val="24"/>
          <w:szCs w:val="24"/>
          <w:shd w:val="clear" w:color="auto" w:fill="FFFFFF"/>
        </w:rPr>
        <w:t>и</w:t>
      </w:r>
      <w:r w:rsidRPr="006309B7">
        <w:rPr>
          <w:rFonts w:ascii="Times New Roman" w:eastAsia="Times New Roman" w:hAnsi="Times New Roman" w:cs="Times New Roman"/>
          <w:sz w:val="24"/>
          <w:szCs w:val="24"/>
        </w:rPr>
        <w:t>сследование представлений о себе и ближайшем социуме,</w:t>
      </w:r>
      <w:r w:rsidRPr="006309B7">
        <w:rPr>
          <w:rFonts w:ascii="Times New Roman" w:eastAsia="Times New Roman" w:hAnsi="Times New Roman" w:cs="Times New Roman"/>
          <w:sz w:val="24"/>
          <w:szCs w:val="24"/>
          <w:shd w:val="clear" w:color="auto" w:fill="FFFFFF"/>
        </w:rPr>
        <w:t xml:space="preserve"> а</w:t>
      </w:r>
      <w:r w:rsidRPr="006309B7">
        <w:rPr>
          <w:rFonts w:ascii="Times New Roman" w:eastAsia="Times New Roman" w:hAnsi="Times New Roman" w:cs="Times New Roman"/>
          <w:sz w:val="24"/>
          <w:szCs w:val="24"/>
        </w:rPr>
        <w:t>вторская методика «Я как маленькая планета» для исследования особенностей интеграции или дезинтеграции структуры личности), комплекс диагностических заданий для изучения стилей когнитивной деятельности</w:t>
      </w:r>
      <w:r w:rsidRPr="006309B7">
        <w:rPr>
          <w:rFonts w:ascii="Times New Roman" w:eastAsia="Times New Roman" w:hAnsi="Times New Roman" w:cs="Times New Roman"/>
          <w:sz w:val="24"/>
          <w:szCs w:val="24"/>
          <w:shd w:val="clear" w:color="auto" w:fill="FFFFFF"/>
        </w:rPr>
        <w:t xml:space="preserve"> у воспитанников и обучающихся.</w:t>
      </w:r>
    </w:p>
    <w:p w14:paraId="532EF6DA" w14:textId="18912F42" w:rsidR="002858DA" w:rsidRDefault="007677B5" w:rsidP="00C56EE3">
      <w:pPr>
        <w:spacing w:after="0" w:line="360" w:lineRule="auto"/>
        <w:ind w:firstLine="567"/>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t xml:space="preserve">В данной, практической, части пособия представлен комплект кейсов, позволяющих определить дифференцированные группы детей с синдромом расстройств аутистического спектра. </w:t>
      </w:r>
      <w:r w:rsidR="002113B6" w:rsidRPr="006309B7">
        <w:rPr>
          <w:rFonts w:ascii="Times New Roman" w:eastAsia="Times New Roman" w:hAnsi="Times New Roman" w:cs="Times New Roman"/>
          <w:sz w:val="24"/>
          <w:szCs w:val="24"/>
          <w:shd w:val="clear" w:color="auto" w:fill="FFFFFF"/>
        </w:rPr>
        <w:t xml:space="preserve">Кейсы были созданы </w:t>
      </w:r>
      <w:r w:rsidR="006309B7">
        <w:rPr>
          <w:rFonts w:ascii="Times New Roman" w:eastAsia="Times New Roman" w:hAnsi="Times New Roman" w:cs="Times New Roman"/>
          <w:sz w:val="24"/>
          <w:szCs w:val="24"/>
          <w:shd w:val="clear" w:color="auto" w:fill="FFFFFF"/>
        </w:rPr>
        <w:t xml:space="preserve">Н.В. </w:t>
      </w:r>
      <w:proofErr w:type="spellStart"/>
      <w:r w:rsidR="006309B7">
        <w:rPr>
          <w:rFonts w:ascii="Times New Roman" w:eastAsia="Times New Roman" w:hAnsi="Times New Roman" w:cs="Times New Roman"/>
          <w:sz w:val="24"/>
          <w:szCs w:val="24"/>
          <w:shd w:val="clear" w:color="auto" w:fill="FFFFFF"/>
        </w:rPr>
        <w:t>Микляевой</w:t>
      </w:r>
      <w:proofErr w:type="spellEnd"/>
      <w:r w:rsidR="006309B7">
        <w:rPr>
          <w:rFonts w:ascii="Times New Roman" w:eastAsia="Times New Roman" w:hAnsi="Times New Roman" w:cs="Times New Roman"/>
          <w:sz w:val="24"/>
          <w:szCs w:val="24"/>
          <w:shd w:val="clear" w:color="auto" w:fill="FFFFFF"/>
        </w:rPr>
        <w:t xml:space="preserve"> </w:t>
      </w:r>
      <w:r w:rsidR="002113B6" w:rsidRPr="006309B7">
        <w:rPr>
          <w:rFonts w:ascii="Times New Roman" w:eastAsia="Times New Roman" w:hAnsi="Times New Roman" w:cs="Times New Roman"/>
          <w:sz w:val="24"/>
          <w:szCs w:val="24"/>
          <w:shd w:val="clear" w:color="auto" w:fill="FFFFFF"/>
        </w:rPr>
        <w:t>при участии Т.В. Кулиш – учителя-дефектолога нейропсихологического центра «</w:t>
      </w:r>
      <w:proofErr w:type="spellStart"/>
      <w:r w:rsidR="002113B6" w:rsidRPr="006309B7">
        <w:rPr>
          <w:rFonts w:ascii="Times New Roman" w:eastAsia="Times New Roman" w:hAnsi="Times New Roman" w:cs="Times New Roman"/>
          <w:sz w:val="24"/>
          <w:szCs w:val="24"/>
          <w:shd w:val="clear" w:color="auto" w:fill="FFFFFF"/>
        </w:rPr>
        <w:t>Нейрокид</w:t>
      </w:r>
      <w:proofErr w:type="spellEnd"/>
      <w:r w:rsidR="002113B6" w:rsidRPr="006309B7">
        <w:rPr>
          <w:rFonts w:ascii="Times New Roman" w:eastAsia="Times New Roman" w:hAnsi="Times New Roman" w:cs="Times New Roman"/>
          <w:sz w:val="24"/>
          <w:szCs w:val="24"/>
          <w:shd w:val="clear" w:color="auto" w:fill="FFFFFF"/>
        </w:rPr>
        <w:t>»</w:t>
      </w:r>
      <w:r w:rsidR="002C413B" w:rsidRPr="006309B7">
        <w:rPr>
          <w:rFonts w:ascii="Times New Roman" w:eastAsia="Times New Roman" w:hAnsi="Times New Roman" w:cs="Times New Roman"/>
          <w:sz w:val="24"/>
          <w:szCs w:val="24"/>
          <w:shd w:val="clear" w:color="auto" w:fill="FFFFFF"/>
        </w:rPr>
        <w:t xml:space="preserve"> и </w:t>
      </w:r>
      <w:proofErr w:type="spellStart"/>
      <w:r w:rsidR="002C413B" w:rsidRPr="006309B7">
        <w:rPr>
          <w:rFonts w:ascii="Times New Roman" w:eastAsia="Times New Roman" w:hAnsi="Times New Roman" w:cs="Times New Roman"/>
          <w:sz w:val="24"/>
          <w:szCs w:val="24"/>
          <w:shd w:val="clear" w:color="auto" w:fill="FFFFFF"/>
        </w:rPr>
        <w:t>Сеченовского</w:t>
      </w:r>
      <w:proofErr w:type="spellEnd"/>
      <w:r w:rsidR="002C413B" w:rsidRPr="006309B7">
        <w:rPr>
          <w:rFonts w:ascii="Times New Roman" w:eastAsia="Times New Roman" w:hAnsi="Times New Roman" w:cs="Times New Roman"/>
          <w:sz w:val="24"/>
          <w:szCs w:val="24"/>
          <w:shd w:val="clear" w:color="auto" w:fill="FFFFFF"/>
        </w:rPr>
        <w:t xml:space="preserve"> центра материнства и детства ФГАОУ </w:t>
      </w:r>
      <w:r w:rsidR="00AB1476" w:rsidRPr="006309B7">
        <w:rPr>
          <w:rFonts w:ascii="Times New Roman" w:eastAsia="Times New Roman" w:hAnsi="Times New Roman" w:cs="Times New Roman"/>
          <w:sz w:val="24"/>
          <w:szCs w:val="24"/>
          <w:shd w:val="clear" w:color="auto" w:fill="FFFFFF"/>
        </w:rPr>
        <w:t>ВО Первый МГМУ имени И.М. Сеченова Минздрава России</w:t>
      </w:r>
      <w:r w:rsidR="002113B6" w:rsidRPr="006309B7">
        <w:rPr>
          <w:rFonts w:ascii="Times New Roman" w:eastAsia="Times New Roman" w:hAnsi="Times New Roman" w:cs="Times New Roman"/>
          <w:sz w:val="24"/>
          <w:szCs w:val="24"/>
          <w:shd w:val="clear" w:color="auto" w:fill="FFFFFF"/>
        </w:rPr>
        <w:t>, выпускницей дефектологического факультета Института детства МПГУ.</w:t>
      </w:r>
      <w:r w:rsidR="00AB1476" w:rsidRPr="006309B7">
        <w:rPr>
          <w:rFonts w:ascii="Times New Roman" w:eastAsia="Times New Roman" w:hAnsi="Times New Roman" w:cs="Times New Roman"/>
          <w:sz w:val="24"/>
          <w:szCs w:val="24"/>
          <w:shd w:val="clear" w:color="auto" w:fill="FFFFFF"/>
        </w:rPr>
        <w:t xml:space="preserve"> </w:t>
      </w:r>
      <w:r w:rsidRPr="006309B7">
        <w:rPr>
          <w:rFonts w:ascii="Times New Roman" w:eastAsia="Times New Roman" w:hAnsi="Times New Roman" w:cs="Times New Roman"/>
          <w:sz w:val="24"/>
          <w:szCs w:val="24"/>
          <w:shd w:val="clear" w:color="auto" w:fill="FFFFFF"/>
        </w:rPr>
        <w:t xml:space="preserve">Все кейсы </w:t>
      </w:r>
      <w:r w:rsidR="002113B6" w:rsidRPr="006309B7">
        <w:rPr>
          <w:rFonts w:ascii="Times New Roman" w:eastAsia="Times New Roman" w:hAnsi="Times New Roman" w:cs="Times New Roman"/>
          <w:sz w:val="24"/>
          <w:szCs w:val="24"/>
          <w:shd w:val="clear" w:color="auto" w:fill="FFFFFF"/>
        </w:rPr>
        <w:t>проиллюстрированы благодаря</w:t>
      </w:r>
      <w:r w:rsidRPr="006309B7">
        <w:rPr>
          <w:rFonts w:ascii="Times New Roman" w:eastAsia="Times New Roman" w:hAnsi="Times New Roman" w:cs="Times New Roman"/>
          <w:sz w:val="24"/>
          <w:szCs w:val="24"/>
          <w:shd w:val="clear" w:color="auto" w:fill="FFFFFF"/>
        </w:rPr>
        <w:t xml:space="preserve"> «</w:t>
      </w:r>
      <w:r w:rsidR="002113B6" w:rsidRPr="006309B7">
        <w:rPr>
          <w:rFonts w:ascii="Times New Roman" w:eastAsia="Times New Roman" w:hAnsi="Times New Roman" w:cs="Times New Roman"/>
          <w:sz w:val="24"/>
          <w:szCs w:val="24"/>
          <w:shd w:val="clear" w:color="auto" w:fill="FFFFFF"/>
        </w:rPr>
        <w:t>Конструктору</w:t>
      </w:r>
      <w:r w:rsidRPr="006309B7">
        <w:rPr>
          <w:rFonts w:ascii="Times New Roman" w:eastAsia="Times New Roman" w:hAnsi="Times New Roman" w:cs="Times New Roman"/>
          <w:sz w:val="24"/>
          <w:szCs w:val="24"/>
          <w:shd w:val="clear" w:color="auto" w:fill="FFFFFF"/>
        </w:rPr>
        <w:t xml:space="preserve"> картинок - 4,5» ООО «</w:t>
      </w:r>
      <w:proofErr w:type="spellStart"/>
      <w:r w:rsidRPr="006309B7">
        <w:rPr>
          <w:rFonts w:ascii="Times New Roman" w:eastAsia="Times New Roman" w:hAnsi="Times New Roman" w:cs="Times New Roman"/>
          <w:sz w:val="24"/>
          <w:szCs w:val="24"/>
          <w:shd w:val="clear" w:color="auto" w:fill="FFFFFF"/>
        </w:rPr>
        <w:t>Мерсибо</w:t>
      </w:r>
      <w:proofErr w:type="spellEnd"/>
      <w:r w:rsidRPr="006309B7">
        <w:rPr>
          <w:rFonts w:ascii="Times New Roman" w:eastAsia="Times New Roman" w:hAnsi="Times New Roman" w:cs="Times New Roman"/>
          <w:sz w:val="24"/>
          <w:szCs w:val="24"/>
          <w:shd w:val="clear" w:color="auto" w:fill="FFFFFF"/>
        </w:rPr>
        <w:t xml:space="preserve">» (программа предоставлена с любезного разрешения генерального директора В.В. </w:t>
      </w:r>
      <w:proofErr w:type="spellStart"/>
      <w:r w:rsidRPr="006309B7">
        <w:rPr>
          <w:rFonts w:ascii="Times New Roman" w:eastAsia="Times New Roman" w:hAnsi="Times New Roman" w:cs="Times New Roman"/>
          <w:sz w:val="24"/>
          <w:szCs w:val="24"/>
          <w:shd w:val="clear" w:color="auto" w:fill="FFFFFF"/>
        </w:rPr>
        <w:t>Бардалима</w:t>
      </w:r>
      <w:proofErr w:type="spellEnd"/>
      <w:r w:rsidRPr="006309B7">
        <w:rPr>
          <w:rFonts w:ascii="Times New Roman" w:eastAsia="Times New Roman" w:hAnsi="Times New Roman" w:cs="Times New Roman"/>
          <w:sz w:val="24"/>
          <w:szCs w:val="24"/>
          <w:shd w:val="clear" w:color="auto" w:fill="FFFFFF"/>
        </w:rPr>
        <w:t>), являются авторской разработкой.</w:t>
      </w:r>
    </w:p>
    <w:tbl>
      <w:tblPr>
        <w:tblStyle w:val="af3"/>
        <w:tblW w:w="9351" w:type="dxa"/>
        <w:tblLook w:val="04A0" w:firstRow="1" w:lastRow="0" w:firstColumn="1" w:lastColumn="0" w:noHBand="0" w:noVBand="1"/>
      </w:tblPr>
      <w:tblGrid>
        <w:gridCol w:w="3397"/>
        <w:gridCol w:w="5954"/>
      </w:tblGrid>
      <w:tr w:rsidR="002858DA" w:rsidRPr="006309B7" w14:paraId="273D8CAD" w14:textId="77777777">
        <w:tc>
          <w:tcPr>
            <w:tcW w:w="3397" w:type="dxa"/>
          </w:tcPr>
          <w:p w14:paraId="4099500A" w14:textId="77777777" w:rsidR="002858DA" w:rsidRPr="006309B7" w:rsidRDefault="007677B5" w:rsidP="00C56EE3">
            <w:pPr>
              <w:spacing w:line="360" w:lineRule="auto"/>
              <w:jc w:val="center"/>
              <w:rPr>
                <w:rFonts w:ascii="Times New Roman" w:eastAsia="Times New Roman" w:hAnsi="Times New Roman" w:cs="Times New Roman"/>
                <w:b/>
                <w:bCs/>
                <w:sz w:val="24"/>
                <w:szCs w:val="24"/>
                <w:shd w:val="clear" w:color="auto" w:fill="FFFFFF"/>
              </w:rPr>
            </w:pPr>
            <w:r w:rsidRPr="006309B7">
              <w:rPr>
                <w:rFonts w:ascii="Times New Roman" w:eastAsia="Times New Roman" w:hAnsi="Times New Roman" w:cs="Times New Roman"/>
                <w:b/>
                <w:bCs/>
                <w:sz w:val="24"/>
                <w:szCs w:val="24"/>
                <w:shd w:val="clear" w:color="auto" w:fill="FFFFFF"/>
              </w:rPr>
              <w:t>Направление диагностики</w:t>
            </w:r>
          </w:p>
        </w:tc>
        <w:tc>
          <w:tcPr>
            <w:tcW w:w="5954" w:type="dxa"/>
          </w:tcPr>
          <w:p w14:paraId="54A05DDB" w14:textId="77777777" w:rsidR="002858DA" w:rsidRPr="006309B7" w:rsidRDefault="007677B5" w:rsidP="00C56EE3">
            <w:pPr>
              <w:spacing w:line="360" w:lineRule="auto"/>
              <w:jc w:val="center"/>
              <w:rPr>
                <w:rFonts w:ascii="Times New Roman" w:eastAsia="Times New Roman" w:hAnsi="Times New Roman" w:cs="Times New Roman"/>
                <w:b/>
                <w:bCs/>
                <w:sz w:val="24"/>
                <w:szCs w:val="24"/>
                <w:shd w:val="clear" w:color="auto" w:fill="FFFFFF"/>
              </w:rPr>
            </w:pPr>
            <w:r w:rsidRPr="006309B7">
              <w:rPr>
                <w:rFonts w:ascii="Times New Roman" w:eastAsia="Times New Roman" w:hAnsi="Times New Roman" w:cs="Times New Roman"/>
                <w:b/>
                <w:bCs/>
                <w:sz w:val="24"/>
                <w:szCs w:val="24"/>
                <w:shd w:val="clear" w:color="auto" w:fill="FFFFFF"/>
              </w:rPr>
              <w:t>Примеры кейсов</w:t>
            </w:r>
          </w:p>
        </w:tc>
      </w:tr>
      <w:tr w:rsidR="002858DA" w:rsidRPr="006309B7" w14:paraId="683A4958" w14:textId="77777777">
        <w:tc>
          <w:tcPr>
            <w:tcW w:w="3397" w:type="dxa"/>
          </w:tcPr>
          <w:p w14:paraId="7F4A94D2" w14:textId="77777777" w:rsidR="002858DA" w:rsidRPr="006309B7" w:rsidRDefault="007677B5" w:rsidP="00C56EE3">
            <w:pPr>
              <w:spacing w:line="360" w:lineRule="auto"/>
              <w:jc w:val="center"/>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t>1 блок: нарушение коммуникации</w:t>
            </w:r>
          </w:p>
        </w:tc>
        <w:tc>
          <w:tcPr>
            <w:tcW w:w="5954" w:type="dxa"/>
          </w:tcPr>
          <w:p w14:paraId="6B3C4388" w14:textId="77777777" w:rsidR="002858DA" w:rsidRPr="006309B7" w:rsidRDefault="007677B5" w:rsidP="00C56EE3">
            <w:pPr>
              <w:spacing w:line="360" w:lineRule="auto"/>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t>Кейс 1. Взгляд в глаза: мама с дочерью смотрят друг на друга, взрослый протягивает к девочке руки.</w:t>
            </w:r>
          </w:p>
          <w:p w14:paraId="01F7B35E" w14:textId="77777777" w:rsidR="002858DA" w:rsidRPr="006309B7" w:rsidRDefault="007677B5" w:rsidP="00C56EE3">
            <w:pPr>
              <w:spacing w:line="360" w:lineRule="auto"/>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t>Кейс 2. Понимание жестов: мама предлагает дочери пойти покататься на качелях, используя указательный жест.</w:t>
            </w:r>
          </w:p>
          <w:p w14:paraId="16A8D379" w14:textId="77777777" w:rsidR="002858DA" w:rsidRPr="006309B7" w:rsidRDefault="007677B5" w:rsidP="00C56EE3">
            <w:pPr>
              <w:spacing w:line="360" w:lineRule="auto"/>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lastRenderedPageBreak/>
              <w:t>Кейс 3. Интонационная направленность лепета и коммуникативная направленность интонации: сын просит у мамы второй сапог и куртку, используя жест просьбы.</w:t>
            </w:r>
          </w:p>
          <w:p w14:paraId="65C596E2" w14:textId="4FC675A4" w:rsidR="00D0243E" w:rsidRPr="006309B7" w:rsidRDefault="007677B5" w:rsidP="00C56EE3">
            <w:pPr>
              <w:spacing w:line="360" w:lineRule="auto"/>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t xml:space="preserve">Кейс 4. </w:t>
            </w:r>
            <w:proofErr w:type="spellStart"/>
            <w:r w:rsidRPr="006309B7">
              <w:rPr>
                <w:rFonts w:ascii="Times New Roman" w:eastAsia="Times New Roman" w:hAnsi="Times New Roman" w:cs="Times New Roman"/>
                <w:sz w:val="24"/>
                <w:szCs w:val="24"/>
                <w:shd w:val="clear" w:color="auto" w:fill="FFFFFF"/>
              </w:rPr>
              <w:t>Адеватное</w:t>
            </w:r>
            <w:proofErr w:type="spellEnd"/>
            <w:r w:rsidRPr="006309B7">
              <w:rPr>
                <w:rFonts w:ascii="Times New Roman" w:eastAsia="Times New Roman" w:hAnsi="Times New Roman" w:cs="Times New Roman"/>
                <w:sz w:val="24"/>
                <w:szCs w:val="24"/>
                <w:shd w:val="clear" w:color="auto" w:fill="FFFFFF"/>
              </w:rPr>
              <w:t xml:space="preserve"> эмоциональное реагирование и сопереживание: девочка жалеет подругу и достает ей куклу из лужи.</w:t>
            </w:r>
          </w:p>
        </w:tc>
      </w:tr>
      <w:tr w:rsidR="002858DA" w:rsidRPr="006309B7" w14:paraId="3C44C00A" w14:textId="77777777">
        <w:tc>
          <w:tcPr>
            <w:tcW w:w="3397" w:type="dxa"/>
          </w:tcPr>
          <w:p w14:paraId="1F1CAEBB" w14:textId="77777777" w:rsidR="002858DA" w:rsidRPr="006309B7" w:rsidRDefault="007677B5" w:rsidP="00C56EE3">
            <w:pPr>
              <w:spacing w:line="360" w:lineRule="auto"/>
              <w:jc w:val="center"/>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lastRenderedPageBreak/>
              <w:t>2 блок: нарушение взаимодействия</w:t>
            </w:r>
          </w:p>
        </w:tc>
        <w:tc>
          <w:tcPr>
            <w:tcW w:w="5954" w:type="dxa"/>
          </w:tcPr>
          <w:p w14:paraId="2A67F5C8" w14:textId="77777777" w:rsidR="002858DA" w:rsidRPr="006309B7" w:rsidRDefault="007677B5" w:rsidP="00C56EE3">
            <w:pPr>
              <w:spacing w:line="360" w:lineRule="auto"/>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t>Кейс 1. Концентрация совместного внимания: папа предлагает сыну поиграть на трубе.</w:t>
            </w:r>
          </w:p>
          <w:p w14:paraId="714CB5D2" w14:textId="77777777" w:rsidR="002858DA" w:rsidRPr="006309B7" w:rsidRDefault="007677B5" w:rsidP="00C56EE3">
            <w:pPr>
              <w:spacing w:line="360" w:lineRule="auto"/>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t>Кейс 2. Осмысленность деятельности и бытовые навыки: мальчик занят туалетом, растерян, как себя там вести – папа ему помогает разобраться с использованием туалетной бумаги.</w:t>
            </w:r>
          </w:p>
          <w:p w14:paraId="26E83406" w14:textId="77777777" w:rsidR="002858DA" w:rsidRPr="006309B7" w:rsidRDefault="007677B5" w:rsidP="00C56EE3">
            <w:pPr>
              <w:spacing w:line="360" w:lineRule="auto"/>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t>Кейс 3. Элементы мотивации к совместной исследовательской деятельности: папа предлагает сыну выяснить, почему не горит настольная лампа.</w:t>
            </w:r>
          </w:p>
          <w:p w14:paraId="35209209" w14:textId="77777777" w:rsidR="002858DA" w:rsidRPr="006309B7" w:rsidRDefault="007677B5" w:rsidP="00C56EE3">
            <w:pPr>
              <w:spacing w:line="360" w:lineRule="auto"/>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t>Кейс 4. Любопытство и элементы исследовательского поведения: девочка выясняла, сможет ли забросить мяч на шкаф – это у нее получилось, теперь она ищем, чем можно его оттуда столкнуть.</w:t>
            </w:r>
          </w:p>
          <w:p w14:paraId="3D8F4487" w14:textId="223E6C1E" w:rsidR="00D0243E" w:rsidRPr="006309B7" w:rsidRDefault="007677B5" w:rsidP="00C56EE3">
            <w:pPr>
              <w:spacing w:line="360" w:lineRule="auto"/>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t>Кейс 5. Принятие ситуации выбора: бабушка предлагает внуку выбрать, куда они пойдут гулять: покататься на качелях или попрыгать на батуте в развлекательном центре. Внук растерян.</w:t>
            </w:r>
          </w:p>
        </w:tc>
      </w:tr>
      <w:tr w:rsidR="002858DA" w:rsidRPr="006309B7" w14:paraId="306BF7AA" w14:textId="77777777">
        <w:tc>
          <w:tcPr>
            <w:tcW w:w="3397" w:type="dxa"/>
          </w:tcPr>
          <w:p w14:paraId="34882709" w14:textId="77777777" w:rsidR="002858DA" w:rsidRPr="006309B7" w:rsidRDefault="007677B5" w:rsidP="00C56EE3">
            <w:pPr>
              <w:spacing w:line="360" w:lineRule="auto"/>
              <w:jc w:val="center"/>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t>3 блок: стереотипии</w:t>
            </w:r>
          </w:p>
        </w:tc>
        <w:tc>
          <w:tcPr>
            <w:tcW w:w="5954" w:type="dxa"/>
          </w:tcPr>
          <w:p w14:paraId="664E5138" w14:textId="77777777" w:rsidR="002858DA" w:rsidRPr="006309B7" w:rsidRDefault="007677B5" w:rsidP="00C56EE3">
            <w:pPr>
              <w:spacing w:line="360" w:lineRule="auto"/>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t>Кейс 1. Навыки подавления регрессивных форм поведения: мальчик закрывает глаза, потому что боится собаку. Если он начнет прыгать и махать руками, чтобы не бояться, то собака набросится на него.</w:t>
            </w:r>
          </w:p>
          <w:p w14:paraId="658EC016" w14:textId="3AFD4B4C" w:rsidR="00D0243E" w:rsidRPr="006309B7" w:rsidRDefault="007677B5" w:rsidP="00C56EE3">
            <w:pPr>
              <w:spacing w:line="360" w:lineRule="auto"/>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t>Кейс 2. Присутствуют ритуалы и зацикленность на узких интересах: мальчик сидит перед подносом с кубиками – потом строит из них ряды или делает вертолетную площадку.</w:t>
            </w:r>
          </w:p>
        </w:tc>
      </w:tr>
    </w:tbl>
    <w:p w14:paraId="711C94BD" w14:textId="77777777" w:rsidR="00AA119E" w:rsidRDefault="00AA119E" w:rsidP="00C56EE3">
      <w:pPr>
        <w:spacing w:after="0" w:line="360" w:lineRule="auto"/>
        <w:ind w:firstLine="567"/>
        <w:jc w:val="center"/>
        <w:rPr>
          <w:rFonts w:ascii="Times New Roman" w:eastAsia="Times New Roman" w:hAnsi="Times New Roman" w:cs="Times New Roman"/>
          <w:sz w:val="24"/>
          <w:szCs w:val="24"/>
          <w:shd w:val="clear" w:color="auto" w:fill="FFFFFF"/>
        </w:rPr>
      </w:pPr>
    </w:p>
    <w:p w14:paraId="39090F46" w14:textId="6C1FCB41" w:rsidR="002858DA" w:rsidRDefault="00FD5D25" w:rsidP="00C56EE3">
      <w:pPr>
        <w:spacing w:after="0" w:line="360" w:lineRule="auto"/>
        <w:ind w:firstLine="567"/>
        <w:jc w:val="center"/>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t>Таблица 2. Комплект диагностических кейсов</w:t>
      </w:r>
    </w:p>
    <w:p w14:paraId="1AC573FA" w14:textId="77777777" w:rsidR="00FD5D25" w:rsidRPr="006309B7" w:rsidRDefault="00FD5D25" w:rsidP="00C56EE3">
      <w:pPr>
        <w:spacing w:after="0" w:line="360" w:lineRule="auto"/>
        <w:ind w:firstLine="567"/>
        <w:jc w:val="center"/>
        <w:rPr>
          <w:rFonts w:ascii="Times New Roman" w:eastAsia="Times New Roman" w:hAnsi="Times New Roman" w:cs="Times New Roman"/>
          <w:sz w:val="24"/>
          <w:szCs w:val="24"/>
          <w:shd w:val="clear" w:color="auto" w:fill="FFFFFF"/>
        </w:rPr>
      </w:pPr>
    </w:p>
    <w:p w14:paraId="2B9BB417" w14:textId="77777777" w:rsidR="002858DA" w:rsidRPr="006309B7" w:rsidRDefault="007677B5" w:rsidP="00C56EE3">
      <w:pPr>
        <w:spacing w:after="0" w:line="360" w:lineRule="auto"/>
        <w:ind w:firstLine="567"/>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lastRenderedPageBreak/>
        <w:t xml:space="preserve">Инструкции к ним, если у ребенка есть нарушения </w:t>
      </w:r>
      <w:proofErr w:type="spellStart"/>
      <w:r w:rsidRPr="006309B7">
        <w:rPr>
          <w:rFonts w:ascii="Times New Roman" w:eastAsia="Times New Roman" w:hAnsi="Times New Roman" w:cs="Times New Roman"/>
          <w:sz w:val="24"/>
          <w:szCs w:val="24"/>
          <w:shd w:val="clear" w:color="auto" w:fill="FFFFFF"/>
        </w:rPr>
        <w:t>импрессивной</w:t>
      </w:r>
      <w:proofErr w:type="spellEnd"/>
      <w:r w:rsidRPr="006309B7">
        <w:rPr>
          <w:rFonts w:ascii="Times New Roman" w:eastAsia="Times New Roman" w:hAnsi="Times New Roman" w:cs="Times New Roman"/>
          <w:sz w:val="24"/>
          <w:szCs w:val="24"/>
          <w:shd w:val="clear" w:color="auto" w:fill="FFFFFF"/>
        </w:rPr>
        <w:t xml:space="preserve"> (понимания) и экспрессивной речи (воспроизводства речи), связаны с имитацией поз и мимики героев по образцу взрослого: «Сделай так (образец взрослого, соответствующий действиям персонажей кейса). Где так … (стоит, бежит и т.д.)? Что будет делать дальше, покажи: так или так (образцы действий, жестов и поз, мимики)».</w:t>
      </w:r>
    </w:p>
    <w:p w14:paraId="0F58B106" w14:textId="77777777" w:rsidR="002858DA" w:rsidRPr="006309B7" w:rsidRDefault="007677B5" w:rsidP="00C56EE3">
      <w:pPr>
        <w:spacing w:after="0" w:line="360" w:lineRule="auto"/>
        <w:ind w:firstLine="567"/>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t>Инструкции к ним, если ребенок понимает речь, но затруднена экспрессивная сторона речи, связаны с имитацией действий изображенных персонажей: «Покажи девочку. Покажи маму. Что делает девочка – покажи, как. Что делает мама – покажи, как».</w:t>
      </w:r>
    </w:p>
    <w:p w14:paraId="588BDE6A" w14:textId="77777777" w:rsidR="002858DA" w:rsidRPr="006309B7" w:rsidRDefault="007677B5" w:rsidP="00C56EE3">
      <w:pPr>
        <w:spacing w:after="0" w:line="360" w:lineRule="auto"/>
        <w:ind w:firstLine="567"/>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t>Если у ребенка есть самостоятельная речь и достаточный уровень ее понимания, то инструкция следующая: «Расскажи, что тут случилось? Почему?».</w:t>
      </w:r>
    </w:p>
    <w:p w14:paraId="08E05AEF" w14:textId="384C71A6" w:rsidR="002858DA" w:rsidRPr="006309B7" w:rsidRDefault="007677B5" w:rsidP="00C56EE3">
      <w:pPr>
        <w:spacing w:after="0" w:line="360" w:lineRule="auto"/>
        <w:ind w:firstLine="567"/>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t>Естественно, выводы по компл</w:t>
      </w:r>
      <w:r w:rsidR="00D60083">
        <w:rPr>
          <w:rFonts w:ascii="Times New Roman" w:eastAsia="Times New Roman" w:hAnsi="Times New Roman" w:cs="Times New Roman"/>
          <w:sz w:val="24"/>
          <w:szCs w:val="24"/>
          <w:shd w:val="clear" w:color="auto" w:fill="FFFFFF"/>
        </w:rPr>
        <w:t xml:space="preserve">ектам кейсов подкрепляются </w:t>
      </w:r>
      <w:proofErr w:type="spellStart"/>
      <w:r w:rsidR="00D60083">
        <w:rPr>
          <w:rFonts w:ascii="Times New Roman" w:eastAsia="Times New Roman" w:hAnsi="Times New Roman" w:cs="Times New Roman"/>
          <w:sz w:val="24"/>
          <w:szCs w:val="24"/>
          <w:shd w:val="clear" w:color="auto" w:fill="FFFFFF"/>
        </w:rPr>
        <w:t>лонги</w:t>
      </w:r>
      <w:r w:rsidRPr="006309B7">
        <w:rPr>
          <w:rFonts w:ascii="Times New Roman" w:eastAsia="Times New Roman" w:hAnsi="Times New Roman" w:cs="Times New Roman"/>
          <w:sz w:val="24"/>
          <w:szCs w:val="24"/>
          <w:shd w:val="clear" w:color="auto" w:fill="FFFFFF"/>
        </w:rPr>
        <w:t>тюдными</w:t>
      </w:r>
      <w:proofErr w:type="spellEnd"/>
      <w:r w:rsidRPr="006309B7">
        <w:rPr>
          <w:rFonts w:ascii="Times New Roman" w:eastAsia="Times New Roman" w:hAnsi="Times New Roman" w:cs="Times New Roman"/>
          <w:sz w:val="24"/>
          <w:szCs w:val="24"/>
          <w:shd w:val="clear" w:color="auto" w:fill="FFFFFF"/>
        </w:rPr>
        <w:t xml:space="preserve"> наблюдениями за ребенком и обследованием у врача-психиатра. Только тогда можно делать заключение о наличии статуса ограниченных возможностей здоровья по типу расстройства аутистического спектра.</w:t>
      </w:r>
    </w:p>
    <w:p w14:paraId="220D2ECF" w14:textId="77777777" w:rsidR="002858DA" w:rsidRPr="006309B7" w:rsidRDefault="007677B5" w:rsidP="00C56EE3">
      <w:pPr>
        <w:spacing w:after="0" w:line="360" w:lineRule="auto"/>
        <w:ind w:firstLine="567"/>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sz w:val="24"/>
          <w:szCs w:val="24"/>
          <w:shd w:val="clear" w:color="auto" w:fill="FFFFFF"/>
        </w:rPr>
        <w:t xml:space="preserve">Представим комплект кейсов ниже. </w:t>
      </w:r>
    </w:p>
    <w:p w14:paraId="6EC98693" w14:textId="77777777" w:rsidR="002858DA" w:rsidRPr="006309B7" w:rsidRDefault="002858DA" w:rsidP="00C56EE3">
      <w:pPr>
        <w:spacing w:after="0" w:line="360" w:lineRule="auto"/>
        <w:ind w:firstLine="567"/>
        <w:jc w:val="center"/>
        <w:rPr>
          <w:rFonts w:ascii="Times New Roman" w:eastAsia="Times New Roman" w:hAnsi="Times New Roman" w:cs="Times New Roman"/>
          <w:b/>
          <w:bCs/>
          <w:sz w:val="24"/>
          <w:szCs w:val="24"/>
          <w:shd w:val="clear" w:color="auto" w:fill="FFFFFF"/>
        </w:rPr>
      </w:pPr>
    </w:p>
    <w:p w14:paraId="443CAB44" w14:textId="77777777" w:rsidR="002858DA" w:rsidRPr="006309B7" w:rsidRDefault="002858DA" w:rsidP="00C56EE3">
      <w:pPr>
        <w:spacing w:after="0" w:line="360" w:lineRule="auto"/>
        <w:ind w:firstLine="567"/>
        <w:jc w:val="center"/>
        <w:rPr>
          <w:rFonts w:ascii="Times New Roman" w:eastAsia="Times New Roman" w:hAnsi="Times New Roman" w:cs="Times New Roman"/>
          <w:b/>
          <w:bCs/>
          <w:sz w:val="24"/>
          <w:szCs w:val="24"/>
          <w:shd w:val="clear" w:color="auto" w:fill="FFFFFF"/>
        </w:rPr>
      </w:pPr>
    </w:p>
    <w:p w14:paraId="66831EE6" w14:textId="77777777" w:rsidR="002858DA" w:rsidRPr="006309B7" w:rsidRDefault="002858DA" w:rsidP="00C56EE3">
      <w:pPr>
        <w:spacing w:after="0" w:line="360" w:lineRule="auto"/>
        <w:ind w:firstLine="567"/>
        <w:jc w:val="center"/>
        <w:rPr>
          <w:rFonts w:ascii="Times New Roman" w:eastAsia="Times New Roman" w:hAnsi="Times New Roman" w:cs="Times New Roman"/>
          <w:b/>
          <w:bCs/>
          <w:sz w:val="24"/>
          <w:szCs w:val="24"/>
          <w:shd w:val="clear" w:color="auto" w:fill="FFFFFF"/>
        </w:rPr>
      </w:pPr>
    </w:p>
    <w:p w14:paraId="4F455D88" w14:textId="77777777" w:rsidR="002858DA" w:rsidRPr="006309B7" w:rsidRDefault="002858DA" w:rsidP="00C56EE3">
      <w:pPr>
        <w:spacing w:after="0" w:line="360" w:lineRule="auto"/>
        <w:ind w:firstLine="567"/>
        <w:jc w:val="center"/>
        <w:rPr>
          <w:rFonts w:ascii="Times New Roman" w:eastAsia="Times New Roman" w:hAnsi="Times New Roman" w:cs="Times New Roman"/>
          <w:b/>
          <w:bCs/>
          <w:sz w:val="24"/>
          <w:szCs w:val="24"/>
          <w:shd w:val="clear" w:color="auto" w:fill="FFFFFF"/>
        </w:rPr>
      </w:pPr>
    </w:p>
    <w:p w14:paraId="33220D8A" w14:textId="77777777" w:rsidR="002858DA" w:rsidRPr="006309B7" w:rsidRDefault="002858DA" w:rsidP="00C56EE3">
      <w:pPr>
        <w:spacing w:after="0" w:line="360" w:lineRule="auto"/>
        <w:ind w:firstLine="567"/>
        <w:jc w:val="center"/>
        <w:rPr>
          <w:rFonts w:ascii="Times New Roman" w:eastAsia="Times New Roman" w:hAnsi="Times New Roman" w:cs="Times New Roman"/>
          <w:b/>
          <w:bCs/>
          <w:sz w:val="24"/>
          <w:szCs w:val="24"/>
          <w:shd w:val="clear" w:color="auto" w:fill="FFFFFF"/>
        </w:rPr>
      </w:pPr>
    </w:p>
    <w:p w14:paraId="3C6E2686" w14:textId="77777777" w:rsidR="002858DA" w:rsidRPr="006309B7" w:rsidRDefault="002858DA" w:rsidP="00C56EE3">
      <w:pPr>
        <w:spacing w:after="0" w:line="360" w:lineRule="auto"/>
        <w:ind w:firstLine="567"/>
        <w:jc w:val="center"/>
        <w:rPr>
          <w:rFonts w:ascii="Times New Roman" w:eastAsia="Times New Roman" w:hAnsi="Times New Roman" w:cs="Times New Roman"/>
          <w:b/>
          <w:bCs/>
          <w:sz w:val="24"/>
          <w:szCs w:val="24"/>
          <w:shd w:val="clear" w:color="auto" w:fill="FFFFFF"/>
        </w:rPr>
      </w:pPr>
    </w:p>
    <w:p w14:paraId="760C61F8" w14:textId="77777777" w:rsidR="002858DA" w:rsidRPr="006309B7" w:rsidRDefault="007677B5" w:rsidP="00C56EE3">
      <w:pPr>
        <w:pageBreakBefore/>
        <w:spacing w:after="0" w:line="360" w:lineRule="auto"/>
        <w:jc w:val="center"/>
        <w:rPr>
          <w:rFonts w:ascii="Times New Roman" w:eastAsia="Times New Roman" w:hAnsi="Times New Roman" w:cs="Times New Roman"/>
          <w:b/>
          <w:bCs/>
          <w:sz w:val="24"/>
          <w:szCs w:val="24"/>
          <w:shd w:val="clear" w:color="auto" w:fill="FFFFFF"/>
        </w:rPr>
      </w:pPr>
      <w:r w:rsidRPr="006309B7">
        <w:rPr>
          <w:rFonts w:ascii="Times New Roman" w:eastAsia="Times New Roman" w:hAnsi="Times New Roman" w:cs="Times New Roman"/>
          <w:b/>
          <w:bCs/>
          <w:sz w:val="24"/>
          <w:szCs w:val="24"/>
          <w:shd w:val="clear" w:color="auto" w:fill="FFFFFF"/>
        </w:rPr>
        <w:lastRenderedPageBreak/>
        <w:t>1 блок: нарушения коммуникации</w:t>
      </w:r>
    </w:p>
    <w:p w14:paraId="541770E3" w14:textId="77777777" w:rsidR="002858DA" w:rsidRPr="006309B7" w:rsidRDefault="007677B5" w:rsidP="00AA119E">
      <w:pPr>
        <w:spacing w:after="0" w:line="360" w:lineRule="auto"/>
        <w:jc w:val="center"/>
        <w:rPr>
          <w:rFonts w:ascii="Times New Roman" w:eastAsia="Times New Roman" w:hAnsi="Times New Roman" w:cs="Times New Roman"/>
          <w:sz w:val="24"/>
          <w:szCs w:val="24"/>
          <w:shd w:val="clear" w:color="auto" w:fill="FFFFFF"/>
        </w:rPr>
      </w:pPr>
      <w:r w:rsidRPr="006309B7">
        <w:rPr>
          <w:rFonts w:ascii="Times New Roman" w:hAnsi="Times New Roman" w:cs="Times New Roman"/>
          <w:noProof/>
          <w:sz w:val="24"/>
          <w:szCs w:val="24"/>
          <w:lang w:eastAsia="ru-RU"/>
        </w:rPr>
        <w:drawing>
          <wp:inline distT="0" distB="0" distL="0" distR="0" wp14:anchorId="5B94C421" wp14:editId="4DE1B960">
            <wp:extent cx="4045629" cy="303662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одежда, мультфильм&#10;&#10;Автоматически созданное описание"/>
                    <pic:cNvPicPr>
                      <a:picLocks noChangeAspect="1"/>
                    </pic:cNvPicPr>
                  </pic:nvPicPr>
                  <pic:blipFill>
                    <a:blip r:embed="rId8"/>
                    <a:stretch/>
                  </pic:blipFill>
                  <pic:spPr bwMode="auto">
                    <a:xfrm>
                      <a:off x="0" y="0"/>
                      <a:ext cx="4095596" cy="3074132"/>
                    </a:xfrm>
                    <a:prstGeom prst="rect">
                      <a:avLst/>
                    </a:prstGeom>
                    <a:noFill/>
                    <a:ln w="12700">
                      <a:noFill/>
                    </a:ln>
                  </pic:spPr>
                </pic:pic>
              </a:graphicData>
            </a:graphic>
          </wp:inline>
        </w:drawing>
      </w:r>
    </w:p>
    <w:p w14:paraId="37328533" w14:textId="3980BD4D" w:rsidR="00AA119E" w:rsidRDefault="00AA119E" w:rsidP="00AA119E">
      <w:pPr>
        <w:spacing w:after="0" w:line="360" w:lineRule="auto"/>
        <w:jc w:val="both"/>
        <w:rPr>
          <w:rFonts w:ascii="Times New Roman" w:eastAsia="Times New Roman" w:hAnsi="Times New Roman" w:cs="Times New Roman"/>
          <w:sz w:val="24"/>
          <w:szCs w:val="24"/>
          <w:shd w:val="clear" w:color="auto" w:fill="FFFFFF"/>
        </w:rPr>
      </w:pPr>
      <w:r w:rsidRPr="006309B7">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5A3039EA" wp14:editId="50B070D6">
            <wp:simplePos x="0" y="0"/>
            <wp:positionH relativeFrom="column">
              <wp:posOffset>728193</wp:posOffset>
            </wp:positionH>
            <wp:positionV relativeFrom="paragraph">
              <wp:posOffset>758246</wp:posOffset>
            </wp:positionV>
            <wp:extent cx="4189863" cy="3144847"/>
            <wp:effectExtent l="0" t="0" r="127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9" cstate="print">
                      <a:extLst>
                        <a:ext uri="{28A0092B-C50C-407E-A947-70E740481C1C}">
                          <a14:useLocalDpi xmlns:a14="http://schemas.microsoft.com/office/drawing/2010/main" val="0"/>
                        </a:ext>
                      </a:extLst>
                    </a:blip>
                    <a:stretch/>
                  </pic:blipFill>
                  <pic:spPr bwMode="auto">
                    <a:xfrm>
                      <a:off x="0" y="0"/>
                      <a:ext cx="4215712" cy="3164249"/>
                    </a:xfrm>
                    <a:prstGeom prst="rect">
                      <a:avLst/>
                    </a:prstGeom>
                    <a:noFill/>
                    <a:ln w="12700">
                      <a:noFill/>
                    </a:ln>
                  </pic:spPr>
                </pic:pic>
              </a:graphicData>
            </a:graphic>
            <wp14:sizeRelH relativeFrom="margin">
              <wp14:pctWidth>0</wp14:pctWidth>
            </wp14:sizeRelH>
            <wp14:sizeRelV relativeFrom="margin">
              <wp14:pctHeight>0</wp14:pctHeight>
            </wp14:sizeRelV>
          </wp:anchor>
        </w:drawing>
      </w:r>
      <w:r w:rsidR="00E95A89" w:rsidRPr="00B46E99">
        <w:rPr>
          <w:rFonts w:ascii="Times New Roman" w:eastAsia="Times New Roman" w:hAnsi="Times New Roman" w:cs="Times New Roman"/>
          <w:b/>
          <w:bCs/>
          <w:sz w:val="24"/>
          <w:szCs w:val="24"/>
          <w:shd w:val="clear" w:color="auto" w:fill="FFFFFF"/>
        </w:rPr>
        <w:t>Сценарий взаимодействия по кейсу:</w:t>
      </w:r>
      <w:r w:rsidR="00E95A89" w:rsidRPr="006309B7">
        <w:rPr>
          <w:rFonts w:ascii="Times New Roman" w:eastAsia="Times New Roman" w:hAnsi="Times New Roman" w:cs="Times New Roman"/>
          <w:sz w:val="24"/>
          <w:szCs w:val="24"/>
          <w:shd w:val="clear" w:color="auto" w:fill="FFFFFF"/>
        </w:rPr>
        <w:t xml:space="preserve"> «Это мама. Это девочка. Покажи маму. Покажи дочку. Мама хочет обнять доч</w:t>
      </w:r>
      <w:r w:rsidR="009A43DF" w:rsidRPr="006309B7">
        <w:rPr>
          <w:rFonts w:ascii="Times New Roman" w:eastAsia="Times New Roman" w:hAnsi="Times New Roman" w:cs="Times New Roman"/>
          <w:sz w:val="24"/>
          <w:szCs w:val="24"/>
          <w:shd w:val="clear" w:color="auto" w:fill="FFFFFF"/>
        </w:rPr>
        <w:t>ь</w:t>
      </w:r>
      <w:r w:rsidR="00E95A89" w:rsidRPr="006309B7">
        <w:rPr>
          <w:rFonts w:ascii="Times New Roman" w:eastAsia="Times New Roman" w:hAnsi="Times New Roman" w:cs="Times New Roman"/>
          <w:sz w:val="24"/>
          <w:szCs w:val="24"/>
          <w:shd w:val="clear" w:color="auto" w:fill="FFFFFF"/>
        </w:rPr>
        <w:t>. Дочка хочет обнять маму. Покажи, как. Обнимаем и в глазки смотрим. Покажи, где так. Сделай так сам (сама)».</w:t>
      </w:r>
    </w:p>
    <w:p w14:paraId="22528FCE" w14:textId="5BE69F79" w:rsidR="002858DA" w:rsidRDefault="002858DA" w:rsidP="00AA119E">
      <w:pPr>
        <w:spacing w:after="0" w:line="360" w:lineRule="auto"/>
        <w:jc w:val="both"/>
        <w:rPr>
          <w:rFonts w:ascii="Times New Roman" w:eastAsia="Times New Roman" w:hAnsi="Times New Roman" w:cs="Times New Roman"/>
          <w:b/>
          <w:bCs/>
          <w:sz w:val="24"/>
          <w:szCs w:val="24"/>
          <w:shd w:val="clear" w:color="auto" w:fill="FFFFFF"/>
        </w:rPr>
      </w:pPr>
    </w:p>
    <w:p w14:paraId="595DD245" w14:textId="1F8D4F9E" w:rsidR="00AA119E" w:rsidRDefault="00AA119E" w:rsidP="00AA119E">
      <w:pPr>
        <w:spacing w:after="0" w:line="360" w:lineRule="auto"/>
        <w:jc w:val="both"/>
        <w:rPr>
          <w:rFonts w:ascii="Times New Roman" w:eastAsia="Times New Roman" w:hAnsi="Times New Roman" w:cs="Times New Roman"/>
          <w:b/>
          <w:bCs/>
          <w:sz w:val="24"/>
          <w:szCs w:val="24"/>
          <w:shd w:val="clear" w:color="auto" w:fill="FFFFFF"/>
        </w:rPr>
      </w:pPr>
    </w:p>
    <w:p w14:paraId="7F5894FA" w14:textId="5888B2CF" w:rsidR="00AA119E" w:rsidRDefault="00AA119E" w:rsidP="00AA119E">
      <w:pPr>
        <w:spacing w:after="0" w:line="360" w:lineRule="auto"/>
        <w:jc w:val="both"/>
        <w:rPr>
          <w:rFonts w:ascii="Times New Roman" w:eastAsia="Times New Roman" w:hAnsi="Times New Roman" w:cs="Times New Roman"/>
          <w:b/>
          <w:bCs/>
          <w:sz w:val="24"/>
          <w:szCs w:val="24"/>
          <w:shd w:val="clear" w:color="auto" w:fill="FFFFFF"/>
        </w:rPr>
      </w:pPr>
    </w:p>
    <w:p w14:paraId="04583AF4" w14:textId="05049BBC" w:rsidR="00AA119E" w:rsidRDefault="00AA119E" w:rsidP="00AA119E">
      <w:pPr>
        <w:spacing w:after="0" w:line="360" w:lineRule="auto"/>
        <w:jc w:val="both"/>
        <w:rPr>
          <w:rFonts w:ascii="Times New Roman" w:eastAsia="Times New Roman" w:hAnsi="Times New Roman" w:cs="Times New Roman"/>
          <w:b/>
          <w:bCs/>
          <w:sz w:val="24"/>
          <w:szCs w:val="24"/>
          <w:shd w:val="clear" w:color="auto" w:fill="FFFFFF"/>
        </w:rPr>
      </w:pPr>
    </w:p>
    <w:p w14:paraId="47DA4721" w14:textId="1A9BE265" w:rsidR="00AA119E" w:rsidRDefault="00AA119E" w:rsidP="00AA119E">
      <w:pPr>
        <w:spacing w:after="0" w:line="360" w:lineRule="auto"/>
        <w:jc w:val="both"/>
        <w:rPr>
          <w:rFonts w:ascii="Times New Roman" w:eastAsia="Times New Roman" w:hAnsi="Times New Roman" w:cs="Times New Roman"/>
          <w:b/>
          <w:bCs/>
          <w:sz w:val="24"/>
          <w:szCs w:val="24"/>
          <w:shd w:val="clear" w:color="auto" w:fill="FFFFFF"/>
        </w:rPr>
      </w:pPr>
    </w:p>
    <w:p w14:paraId="1BE7A870" w14:textId="61092DEE" w:rsidR="00AA119E" w:rsidRDefault="00AA119E" w:rsidP="00AA119E">
      <w:pPr>
        <w:spacing w:after="0" w:line="360" w:lineRule="auto"/>
        <w:jc w:val="both"/>
        <w:rPr>
          <w:rFonts w:ascii="Times New Roman" w:eastAsia="Times New Roman" w:hAnsi="Times New Roman" w:cs="Times New Roman"/>
          <w:b/>
          <w:bCs/>
          <w:sz w:val="24"/>
          <w:szCs w:val="24"/>
          <w:shd w:val="clear" w:color="auto" w:fill="FFFFFF"/>
        </w:rPr>
      </w:pPr>
    </w:p>
    <w:p w14:paraId="2135964C" w14:textId="77777777" w:rsidR="00AA119E" w:rsidRDefault="00AA119E" w:rsidP="00AA119E">
      <w:pPr>
        <w:spacing w:after="0" w:line="360" w:lineRule="auto"/>
        <w:jc w:val="both"/>
        <w:rPr>
          <w:rFonts w:ascii="Times New Roman" w:eastAsia="Times New Roman" w:hAnsi="Times New Roman" w:cs="Times New Roman"/>
          <w:b/>
          <w:bCs/>
          <w:sz w:val="24"/>
          <w:szCs w:val="24"/>
          <w:shd w:val="clear" w:color="auto" w:fill="FFFFFF"/>
        </w:rPr>
      </w:pPr>
    </w:p>
    <w:p w14:paraId="1FD3B1A3" w14:textId="1FF2E840" w:rsidR="00AA119E" w:rsidRDefault="00AA119E" w:rsidP="00AA119E">
      <w:pPr>
        <w:spacing w:after="0" w:line="360" w:lineRule="auto"/>
        <w:jc w:val="both"/>
        <w:rPr>
          <w:rFonts w:ascii="Times New Roman" w:eastAsia="Times New Roman" w:hAnsi="Times New Roman" w:cs="Times New Roman"/>
          <w:b/>
          <w:bCs/>
          <w:sz w:val="24"/>
          <w:szCs w:val="24"/>
          <w:shd w:val="clear" w:color="auto" w:fill="FFFFFF"/>
        </w:rPr>
      </w:pPr>
    </w:p>
    <w:p w14:paraId="17526D65" w14:textId="77777777" w:rsidR="00AA119E" w:rsidRDefault="00AA119E" w:rsidP="00AA119E">
      <w:pPr>
        <w:spacing w:after="0" w:line="360" w:lineRule="auto"/>
        <w:jc w:val="both"/>
        <w:rPr>
          <w:rFonts w:ascii="Times New Roman" w:eastAsia="Times New Roman" w:hAnsi="Times New Roman" w:cs="Times New Roman"/>
          <w:b/>
          <w:bCs/>
          <w:sz w:val="24"/>
          <w:szCs w:val="24"/>
          <w:shd w:val="clear" w:color="auto" w:fill="FFFFFF"/>
        </w:rPr>
      </w:pPr>
    </w:p>
    <w:p w14:paraId="503B717D" w14:textId="353C3A99" w:rsidR="00AA119E" w:rsidRDefault="00AA119E" w:rsidP="00AA119E">
      <w:pPr>
        <w:spacing w:after="0" w:line="360" w:lineRule="auto"/>
        <w:jc w:val="both"/>
        <w:rPr>
          <w:rFonts w:ascii="Times New Roman" w:eastAsia="Times New Roman" w:hAnsi="Times New Roman" w:cs="Times New Roman"/>
          <w:b/>
          <w:bCs/>
          <w:sz w:val="24"/>
          <w:szCs w:val="24"/>
          <w:shd w:val="clear" w:color="auto" w:fill="FFFFFF"/>
        </w:rPr>
      </w:pPr>
    </w:p>
    <w:p w14:paraId="137DB249" w14:textId="7D13EA6E" w:rsidR="00AA119E" w:rsidRPr="006309B7" w:rsidRDefault="00AA119E" w:rsidP="00AA119E">
      <w:pPr>
        <w:spacing w:after="0" w:line="360" w:lineRule="auto"/>
        <w:jc w:val="both"/>
        <w:rPr>
          <w:rFonts w:ascii="Times New Roman" w:eastAsia="Times New Roman" w:hAnsi="Times New Roman" w:cs="Times New Roman"/>
          <w:b/>
          <w:bCs/>
          <w:sz w:val="24"/>
          <w:szCs w:val="24"/>
          <w:shd w:val="clear" w:color="auto" w:fill="FFFFFF"/>
        </w:rPr>
      </w:pPr>
    </w:p>
    <w:p w14:paraId="2C94EB49" w14:textId="77777777" w:rsidR="00AA119E" w:rsidRDefault="00AA119E" w:rsidP="00C56EE3">
      <w:pPr>
        <w:spacing w:after="0" w:line="360" w:lineRule="auto"/>
        <w:jc w:val="both"/>
        <w:rPr>
          <w:rFonts w:ascii="Times New Roman" w:eastAsia="Times New Roman" w:hAnsi="Times New Roman" w:cs="Times New Roman"/>
          <w:b/>
          <w:bCs/>
          <w:sz w:val="24"/>
          <w:szCs w:val="24"/>
          <w:shd w:val="clear" w:color="auto" w:fill="FFFFFF"/>
        </w:rPr>
      </w:pPr>
    </w:p>
    <w:p w14:paraId="5D5CDAB8" w14:textId="55AE3F46" w:rsidR="00E95A89" w:rsidRPr="006309B7" w:rsidRDefault="00E95A89" w:rsidP="00C56EE3">
      <w:pPr>
        <w:spacing w:after="0" w:line="360" w:lineRule="auto"/>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b/>
          <w:bCs/>
          <w:sz w:val="24"/>
          <w:szCs w:val="24"/>
          <w:shd w:val="clear" w:color="auto" w:fill="FFFFFF"/>
        </w:rPr>
        <w:t xml:space="preserve">Сценарий взаимодействия по кейсу: </w:t>
      </w:r>
      <w:r w:rsidRPr="006309B7">
        <w:rPr>
          <w:rFonts w:ascii="Times New Roman" w:eastAsia="Times New Roman" w:hAnsi="Times New Roman" w:cs="Times New Roman"/>
          <w:sz w:val="24"/>
          <w:szCs w:val="24"/>
          <w:shd w:val="clear" w:color="auto" w:fill="FFFFFF"/>
        </w:rPr>
        <w:t>«Это мама. Это сын. Покажи, где мама, где сын. Мама говорит: «Пойдем туда, на качели?» Показывает рукой так. Покажи, где так делает мама. Сделай так сам (сама)».</w:t>
      </w:r>
    </w:p>
    <w:p w14:paraId="5463956C" w14:textId="77777777" w:rsidR="002858DA" w:rsidRPr="006309B7" w:rsidRDefault="007677B5" w:rsidP="00C56EE3">
      <w:pPr>
        <w:pageBreakBefore/>
        <w:spacing w:after="0" w:line="360" w:lineRule="auto"/>
        <w:jc w:val="center"/>
        <w:rPr>
          <w:rFonts w:ascii="Times New Roman" w:eastAsia="Times New Roman" w:hAnsi="Times New Roman" w:cs="Times New Roman"/>
          <w:b/>
          <w:bCs/>
          <w:sz w:val="24"/>
          <w:szCs w:val="24"/>
          <w:shd w:val="clear" w:color="auto" w:fill="FFFFFF"/>
        </w:rPr>
      </w:pPr>
      <w:r w:rsidRPr="006309B7">
        <w:rPr>
          <w:rFonts w:ascii="Times New Roman" w:hAnsi="Times New Roman" w:cs="Times New Roman"/>
          <w:noProof/>
          <w:sz w:val="24"/>
          <w:szCs w:val="24"/>
          <w:lang w:eastAsia="ru-RU"/>
        </w:rPr>
        <w:lastRenderedPageBreak/>
        <w:drawing>
          <wp:inline distT="0" distB="0" distL="0" distR="0" wp14:anchorId="2EC2B7AF" wp14:editId="6F5AC45C">
            <wp:extent cx="4878667" cy="36620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 мультфильм&#10;&#10;Автоматически созданное описание"/>
                    <pic:cNvPicPr>
                      <a:picLocks noChangeAspect="1"/>
                    </pic:cNvPicPr>
                  </pic:nvPicPr>
                  <pic:blipFill>
                    <a:blip r:embed="rId10"/>
                    <a:stretch/>
                  </pic:blipFill>
                  <pic:spPr bwMode="auto">
                    <a:xfrm>
                      <a:off x="0" y="0"/>
                      <a:ext cx="4881454" cy="3664137"/>
                    </a:xfrm>
                    <a:prstGeom prst="rect">
                      <a:avLst/>
                    </a:prstGeom>
                    <a:noFill/>
                    <a:ln w="12700">
                      <a:noFill/>
                    </a:ln>
                  </pic:spPr>
                </pic:pic>
              </a:graphicData>
            </a:graphic>
          </wp:inline>
        </w:drawing>
      </w:r>
    </w:p>
    <w:p w14:paraId="2198CF77" w14:textId="77777777" w:rsidR="00AA119E" w:rsidRDefault="00E95A89" w:rsidP="00AA119E">
      <w:pPr>
        <w:spacing w:after="0" w:line="360" w:lineRule="auto"/>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b/>
          <w:bCs/>
          <w:sz w:val="24"/>
          <w:szCs w:val="24"/>
          <w:shd w:val="clear" w:color="auto" w:fill="FFFFFF"/>
        </w:rPr>
        <w:t>Сценарий взаимодействия по кейсу:</w:t>
      </w:r>
      <w:r w:rsidRPr="006309B7">
        <w:rPr>
          <w:rFonts w:ascii="Times New Roman" w:eastAsia="Times New Roman" w:hAnsi="Times New Roman" w:cs="Times New Roman"/>
          <w:sz w:val="24"/>
          <w:szCs w:val="24"/>
          <w:shd w:val="clear" w:color="auto" w:fill="FFFFFF"/>
        </w:rPr>
        <w:t xml:space="preserve"> «Это мама и сын. Покажи, где мама, где сын. Сын одевается. Мама держит одежду. Покажи, как. Сын говорит: «Мама, дай сапог!» Покажи, как рукой показывает. Где так? Как сын попросит куртку? Покажи».</w:t>
      </w:r>
    </w:p>
    <w:p w14:paraId="252DA786" w14:textId="77777777" w:rsidR="00AA119E" w:rsidRDefault="00AA119E" w:rsidP="00AA119E">
      <w:pPr>
        <w:spacing w:after="0" w:line="360" w:lineRule="auto"/>
        <w:jc w:val="both"/>
        <w:rPr>
          <w:rFonts w:ascii="Times New Roman" w:eastAsia="Times New Roman" w:hAnsi="Times New Roman" w:cs="Times New Roman"/>
          <w:sz w:val="24"/>
          <w:szCs w:val="24"/>
          <w:shd w:val="clear" w:color="auto" w:fill="FFFFFF"/>
        </w:rPr>
      </w:pPr>
    </w:p>
    <w:p w14:paraId="0B6823EF" w14:textId="7E5BDCAC" w:rsidR="002858DA" w:rsidRPr="006309B7" w:rsidRDefault="007677B5" w:rsidP="00AA119E">
      <w:pPr>
        <w:spacing w:after="0" w:line="360" w:lineRule="auto"/>
        <w:jc w:val="center"/>
        <w:rPr>
          <w:rFonts w:ascii="Times New Roman" w:eastAsia="Times New Roman" w:hAnsi="Times New Roman" w:cs="Times New Roman"/>
          <w:b/>
          <w:bCs/>
          <w:sz w:val="24"/>
          <w:szCs w:val="24"/>
          <w:shd w:val="clear" w:color="auto" w:fill="FFFFFF"/>
        </w:rPr>
      </w:pPr>
      <w:r w:rsidRPr="006309B7">
        <w:rPr>
          <w:rFonts w:ascii="Times New Roman" w:hAnsi="Times New Roman" w:cs="Times New Roman"/>
          <w:noProof/>
          <w:sz w:val="24"/>
          <w:szCs w:val="24"/>
          <w:lang w:eastAsia="ru-RU"/>
        </w:rPr>
        <w:drawing>
          <wp:inline distT="0" distB="0" distL="0" distR="0" wp14:anchorId="4182BF34" wp14:editId="2E683D7A">
            <wp:extent cx="4327584" cy="3248168"/>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мультфильм, Человеческое лицо, одежда, графическая вставка&#10;&#10;Автоматически созданное описание"/>
                    <pic:cNvPicPr>
                      <a:picLocks noChangeAspect="1"/>
                    </pic:cNvPicPr>
                  </pic:nvPicPr>
                  <pic:blipFill>
                    <a:blip r:embed="rId11"/>
                    <a:stretch/>
                  </pic:blipFill>
                  <pic:spPr bwMode="auto">
                    <a:xfrm>
                      <a:off x="0" y="0"/>
                      <a:ext cx="4350005" cy="3264997"/>
                    </a:xfrm>
                    <a:prstGeom prst="rect">
                      <a:avLst/>
                    </a:prstGeom>
                    <a:noFill/>
                    <a:ln w="12700">
                      <a:noFill/>
                    </a:ln>
                  </pic:spPr>
                </pic:pic>
              </a:graphicData>
            </a:graphic>
          </wp:inline>
        </w:drawing>
      </w:r>
    </w:p>
    <w:p w14:paraId="3C978765" w14:textId="012012BB" w:rsidR="00E95A89" w:rsidRPr="006309B7" w:rsidRDefault="00E95A89" w:rsidP="00AA119E">
      <w:pPr>
        <w:spacing w:after="0" w:line="360" w:lineRule="auto"/>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b/>
          <w:bCs/>
          <w:sz w:val="24"/>
          <w:szCs w:val="24"/>
          <w:shd w:val="clear" w:color="auto" w:fill="FFFFFF"/>
        </w:rPr>
        <w:t xml:space="preserve">Сценарий взаимодействия по кейсу: </w:t>
      </w:r>
      <w:r w:rsidRPr="006309B7">
        <w:rPr>
          <w:rFonts w:ascii="Times New Roman" w:eastAsia="Times New Roman" w:hAnsi="Times New Roman" w:cs="Times New Roman"/>
          <w:sz w:val="24"/>
          <w:szCs w:val="24"/>
          <w:shd w:val="clear" w:color="auto" w:fill="FFFFFF"/>
        </w:rPr>
        <w:t xml:space="preserve">«Это девочки. Они стоят около лужи. Покажи, где </w:t>
      </w:r>
      <w:r w:rsidR="00AA119E">
        <w:rPr>
          <w:rFonts w:ascii="Times New Roman" w:eastAsia="Times New Roman" w:hAnsi="Times New Roman" w:cs="Times New Roman"/>
          <w:sz w:val="24"/>
          <w:szCs w:val="24"/>
          <w:shd w:val="clear" w:color="auto" w:fill="FFFFFF"/>
        </w:rPr>
        <w:t>с</w:t>
      </w:r>
      <w:r w:rsidRPr="006309B7">
        <w:rPr>
          <w:rFonts w:ascii="Times New Roman" w:eastAsia="Times New Roman" w:hAnsi="Times New Roman" w:cs="Times New Roman"/>
          <w:sz w:val="24"/>
          <w:szCs w:val="24"/>
          <w:shd w:val="clear" w:color="auto" w:fill="FFFFFF"/>
        </w:rPr>
        <w:t>тоит одна девочка, другая. Одна девочка плачет. Что уронила? Куда? Покажи. Другая девочка что будет делать: будет смеяться или достанет ей куклу? Покажи, как».</w:t>
      </w:r>
    </w:p>
    <w:p w14:paraId="3537372E" w14:textId="77777777" w:rsidR="002858DA" w:rsidRPr="006309B7" w:rsidRDefault="007677B5" w:rsidP="00C56EE3">
      <w:pPr>
        <w:pageBreakBefore/>
        <w:spacing w:after="0" w:line="360" w:lineRule="auto"/>
        <w:jc w:val="center"/>
        <w:rPr>
          <w:rFonts w:ascii="Times New Roman" w:eastAsia="Times New Roman" w:hAnsi="Times New Roman" w:cs="Times New Roman"/>
          <w:b/>
          <w:bCs/>
          <w:sz w:val="24"/>
          <w:szCs w:val="24"/>
          <w:shd w:val="clear" w:color="auto" w:fill="FFFFFF"/>
        </w:rPr>
      </w:pPr>
      <w:r w:rsidRPr="006309B7">
        <w:rPr>
          <w:rFonts w:ascii="Times New Roman" w:eastAsia="Times New Roman" w:hAnsi="Times New Roman" w:cs="Times New Roman"/>
          <w:b/>
          <w:bCs/>
          <w:sz w:val="24"/>
          <w:szCs w:val="24"/>
          <w:shd w:val="clear" w:color="auto" w:fill="FFFFFF"/>
        </w:rPr>
        <w:lastRenderedPageBreak/>
        <w:t>2 блок: нарушение взаимодействия</w:t>
      </w:r>
    </w:p>
    <w:p w14:paraId="224CB1C2" w14:textId="459A52ED" w:rsidR="002858DA" w:rsidRPr="006309B7" w:rsidRDefault="007677B5" w:rsidP="00AA119E">
      <w:pPr>
        <w:tabs>
          <w:tab w:val="left" w:pos="3308"/>
        </w:tabs>
        <w:spacing w:after="0" w:line="360" w:lineRule="auto"/>
        <w:jc w:val="center"/>
        <w:rPr>
          <w:rFonts w:ascii="Times New Roman" w:eastAsia="Times New Roman" w:hAnsi="Times New Roman" w:cs="Times New Roman"/>
          <w:sz w:val="24"/>
          <w:szCs w:val="24"/>
        </w:rPr>
      </w:pPr>
      <w:r w:rsidRPr="006309B7">
        <w:rPr>
          <w:rFonts w:ascii="Times New Roman" w:hAnsi="Times New Roman" w:cs="Times New Roman"/>
          <w:noProof/>
          <w:sz w:val="24"/>
          <w:szCs w:val="24"/>
          <w:lang w:eastAsia="ru-RU"/>
        </w:rPr>
        <w:drawing>
          <wp:inline distT="0" distB="0" distL="0" distR="0" wp14:anchorId="79D96088" wp14:editId="3799579A">
            <wp:extent cx="4528185" cy="3398843"/>
            <wp:effectExtent l="0" t="0" r="571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pic:cNvPicPr>
                      <a:picLocks noChangeAspect="1"/>
                    </pic:cNvPicPr>
                  </pic:nvPicPr>
                  <pic:blipFill>
                    <a:blip r:embed="rId12"/>
                    <a:stretch/>
                  </pic:blipFill>
                  <pic:spPr bwMode="auto">
                    <a:xfrm>
                      <a:off x="0" y="0"/>
                      <a:ext cx="4531180" cy="3401091"/>
                    </a:xfrm>
                    <a:prstGeom prst="rect">
                      <a:avLst/>
                    </a:prstGeom>
                    <a:noFill/>
                    <a:ln w="12700">
                      <a:noFill/>
                    </a:ln>
                  </pic:spPr>
                </pic:pic>
              </a:graphicData>
            </a:graphic>
          </wp:inline>
        </w:drawing>
      </w:r>
    </w:p>
    <w:p w14:paraId="467B3865" w14:textId="77777777" w:rsidR="00AA119E" w:rsidRDefault="00E95A89" w:rsidP="00AA119E">
      <w:pPr>
        <w:tabs>
          <w:tab w:val="left" w:pos="3308"/>
        </w:tabs>
        <w:spacing w:after="0" w:line="360" w:lineRule="auto"/>
        <w:jc w:val="both"/>
        <w:rPr>
          <w:rFonts w:ascii="Times New Roman" w:hAnsi="Times New Roman" w:cs="Times New Roman"/>
          <w:sz w:val="24"/>
          <w:szCs w:val="24"/>
        </w:rPr>
      </w:pPr>
      <w:r w:rsidRPr="006309B7">
        <w:rPr>
          <w:rFonts w:ascii="Times New Roman" w:hAnsi="Times New Roman" w:cs="Times New Roman"/>
          <w:b/>
          <w:bCs/>
          <w:sz w:val="24"/>
          <w:szCs w:val="24"/>
        </w:rPr>
        <w:t>Сценарий взаимодействия по кейсу: «</w:t>
      </w:r>
      <w:r w:rsidRPr="006309B7">
        <w:rPr>
          <w:rFonts w:ascii="Times New Roman" w:hAnsi="Times New Roman" w:cs="Times New Roman"/>
          <w:sz w:val="24"/>
          <w:szCs w:val="24"/>
        </w:rPr>
        <w:t xml:space="preserve">Это папа и сын. Покажи их. Папа </w:t>
      </w:r>
      <w:r w:rsidR="00077169" w:rsidRPr="006309B7">
        <w:rPr>
          <w:rFonts w:ascii="Times New Roman" w:hAnsi="Times New Roman" w:cs="Times New Roman"/>
          <w:sz w:val="24"/>
          <w:szCs w:val="24"/>
        </w:rPr>
        <w:t>дает музыкальную трубу сыну, предлагает поиграть. Что сын сделает? Будет играть или убежит? Покажи, как».</w:t>
      </w:r>
    </w:p>
    <w:p w14:paraId="4DA750F4" w14:textId="33493CDA" w:rsidR="002858DA" w:rsidRPr="006309B7" w:rsidRDefault="007677B5" w:rsidP="00AA119E">
      <w:pPr>
        <w:tabs>
          <w:tab w:val="left" w:pos="3308"/>
        </w:tabs>
        <w:spacing w:after="0" w:line="360" w:lineRule="auto"/>
        <w:jc w:val="center"/>
        <w:rPr>
          <w:rFonts w:ascii="Times New Roman" w:eastAsia="Times New Roman" w:hAnsi="Times New Roman" w:cs="Times New Roman"/>
          <w:sz w:val="24"/>
          <w:szCs w:val="24"/>
        </w:rPr>
      </w:pPr>
      <w:r w:rsidRPr="006309B7">
        <w:rPr>
          <w:rFonts w:ascii="Times New Roman" w:hAnsi="Times New Roman" w:cs="Times New Roman"/>
          <w:noProof/>
          <w:sz w:val="24"/>
          <w:szCs w:val="24"/>
          <w:lang w:eastAsia="ru-RU"/>
        </w:rPr>
        <w:drawing>
          <wp:inline distT="0" distB="0" distL="0" distR="0" wp14:anchorId="33C37D93" wp14:editId="6757A7BB">
            <wp:extent cx="3949871" cy="2964815"/>
            <wp:effectExtent l="0" t="0" r="0" b="6985"/>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2"/>
                    <pic:cNvPicPr>
                      <a:picLocks noChangeAspect="1"/>
                    </pic:cNvPicPr>
                  </pic:nvPicPr>
                  <pic:blipFill>
                    <a:blip r:embed="rId13"/>
                    <a:stretch/>
                  </pic:blipFill>
                  <pic:spPr bwMode="auto">
                    <a:xfrm>
                      <a:off x="0" y="0"/>
                      <a:ext cx="3953838" cy="2967793"/>
                    </a:xfrm>
                    <a:prstGeom prst="rect">
                      <a:avLst/>
                    </a:prstGeom>
                    <a:noFill/>
                    <a:ln w="12700">
                      <a:noFill/>
                    </a:ln>
                  </pic:spPr>
                </pic:pic>
              </a:graphicData>
            </a:graphic>
          </wp:inline>
        </w:drawing>
      </w:r>
    </w:p>
    <w:p w14:paraId="0A8AE4E3" w14:textId="5731B015" w:rsidR="00077169" w:rsidRPr="006309B7" w:rsidRDefault="00077169" w:rsidP="00C56EE3">
      <w:pPr>
        <w:tabs>
          <w:tab w:val="left" w:pos="1466"/>
        </w:tabs>
        <w:spacing w:after="0" w:line="360" w:lineRule="auto"/>
        <w:jc w:val="both"/>
        <w:rPr>
          <w:rFonts w:ascii="Times New Roman" w:eastAsia="Times New Roman" w:hAnsi="Times New Roman" w:cs="Times New Roman"/>
          <w:b/>
          <w:bCs/>
          <w:sz w:val="24"/>
          <w:szCs w:val="24"/>
        </w:rPr>
      </w:pPr>
      <w:r w:rsidRPr="006309B7">
        <w:rPr>
          <w:rFonts w:ascii="Times New Roman" w:eastAsia="Times New Roman" w:hAnsi="Times New Roman" w:cs="Times New Roman"/>
          <w:b/>
          <w:bCs/>
          <w:sz w:val="24"/>
          <w:szCs w:val="24"/>
        </w:rPr>
        <w:t xml:space="preserve">Сценарий взаимодействия по кейсу: </w:t>
      </w:r>
      <w:r w:rsidRPr="006309B7">
        <w:rPr>
          <w:rFonts w:ascii="Times New Roman" w:eastAsia="Times New Roman" w:hAnsi="Times New Roman" w:cs="Times New Roman"/>
          <w:sz w:val="24"/>
          <w:szCs w:val="24"/>
        </w:rPr>
        <w:t>«Это мальчик. Он пришел в туалетную комнату. Мальчик не знает, зачем нужна туалетная бумага. Как он пожимает плечами, покажи. Что он дальше сделает? Кинет бумагу в унитаз или вытрет ею попу? Кто ему поможет? Покажи, как».</w:t>
      </w:r>
    </w:p>
    <w:p w14:paraId="67090662" w14:textId="37E867EF" w:rsidR="00AA119E" w:rsidRPr="00AA119E" w:rsidRDefault="007677B5" w:rsidP="00AA119E">
      <w:pPr>
        <w:pageBreakBefore/>
        <w:spacing w:after="0" w:line="360" w:lineRule="auto"/>
        <w:jc w:val="center"/>
        <w:rPr>
          <w:rFonts w:ascii="Times New Roman" w:eastAsia="Times New Roman" w:hAnsi="Times New Roman" w:cs="Times New Roman"/>
          <w:b/>
          <w:bCs/>
          <w:sz w:val="24"/>
          <w:szCs w:val="24"/>
          <w:shd w:val="clear" w:color="auto" w:fill="FFFFFF"/>
        </w:rPr>
      </w:pPr>
      <w:r w:rsidRPr="006309B7">
        <w:rPr>
          <w:rFonts w:ascii="Times New Roman" w:hAnsi="Times New Roman" w:cs="Times New Roman"/>
          <w:noProof/>
          <w:sz w:val="24"/>
          <w:szCs w:val="24"/>
          <w:lang w:eastAsia="ru-RU"/>
        </w:rPr>
        <w:lastRenderedPageBreak/>
        <w:drawing>
          <wp:inline distT="0" distB="0" distL="0" distR="0" wp14:anchorId="5B2B0985" wp14:editId="03AED421">
            <wp:extent cx="5100817" cy="3829050"/>
            <wp:effectExtent l="0" t="0" r="508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3"/>
                    <pic:cNvPicPr>
                      <a:picLocks noChangeAspect="1"/>
                    </pic:cNvPicPr>
                  </pic:nvPicPr>
                  <pic:blipFill>
                    <a:blip r:embed="rId14"/>
                    <a:stretch/>
                  </pic:blipFill>
                  <pic:spPr bwMode="auto">
                    <a:xfrm>
                      <a:off x="0" y="0"/>
                      <a:ext cx="5121583" cy="3844639"/>
                    </a:xfrm>
                    <a:prstGeom prst="rect">
                      <a:avLst/>
                    </a:prstGeom>
                    <a:noFill/>
                    <a:ln w="12700">
                      <a:noFill/>
                    </a:ln>
                  </pic:spPr>
                </pic:pic>
              </a:graphicData>
            </a:graphic>
          </wp:inline>
        </w:drawing>
      </w:r>
    </w:p>
    <w:p w14:paraId="7E6AE74E" w14:textId="7C7F6F09" w:rsidR="002858DA" w:rsidRDefault="00AA119E" w:rsidP="00AA119E">
      <w:pPr>
        <w:spacing w:after="0" w:line="360" w:lineRule="auto"/>
        <w:jc w:val="both"/>
        <w:rPr>
          <w:rFonts w:ascii="Times New Roman" w:eastAsia="Times New Roman" w:hAnsi="Times New Roman" w:cs="Times New Roman"/>
          <w:sz w:val="24"/>
          <w:szCs w:val="24"/>
          <w:shd w:val="clear" w:color="auto" w:fill="FFFFFF"/>
        </w:rPr>
      </w:pPr>
      <w:r w:rsidRPr="006309B7">
        <w:rPr>
          <w:rFonts w:ascii="Times New Roman" w:hAnsi="Times New Roman" w:cs="Times New Roman"/>
          <w:noProof/>
          <w:sz w:val="24"/>
          <w:szCs w:val="24"/>
          <w:lang w:eastAsia="ru-RU"/>
        </w:rPr>
        <w:drawing>
          <wp:anchor distT="0" distB="0" distL="114300" distR="114300" simplePos="0" relativeHeight="251660288" behindDoc="1" locked="0" layoutInCell="1" allowOverlap="1" wp14:anchorId="1EE04C46" wp14:editId="51A46909">
            <wp:simplePos x="0" y="0"/>
            <wp:positionH relativeFrom="column">
              <wp:posOffset>739140</wp:posOffset>
            </wp:positionH>
            <wp:positionV relativeFrom="paragraph">
              <wp:posOffset>725805</wp:posOffset>
            </wp:positionV>
            <wp:extent cx="4466426" cy="3352800"/>
            <wp:effectExtent l="0" t="0" r="0" b="0"/>
            <wp:wrapNone/>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4"/>
                    <pic:cNvPicPr>
                      <a:picLocks noChangeAspect="1"/>
                    </pic:cNvPicPr>
                  </pic:nvPicPr>
                  <pic:blipFill>
                    <a:blip r:embed="rId15" cstate="print">
                      <a:extLst>
                        <a:ext uri="{28A0092B-C50C-407E-A947-70E740481C1C}">
                          <a14:useLocalDpi xmlns:a14="http://schemas.microsoft.com/office/drawing/2010/main" val="0"/>
                        </a:ext>
                      </a:extLst>
                    </a:blip>
                    <a:stretch/>
                  </pic:blipFill>
                  <pic:spPr bwMode="auto">
                    <a:xfrm>
                      <a:off x="0" y="0"/>
                      <a:ext cx="4466426" cy="3352800"/>
                    </a:xfrm>
                    <a:prstGeom prst="rect">
                      <a:avLst/>
                    </a:prstGeom>
                    <a:noFill/>
                    <a:ln w="12700">
                      <a:noFill/>
                    </a:ln>
                  </pic:spPr>
                </pic:pic>
              </a:graphicData>
            </a:graphic>
            <wp14:sizeRelH relativeFrom="margin">
              <wp14:pctWidth>0</wp14:pctWidth>
            </wp14:sizeRelH>
            <wp14:sizeRelV relativeFrom="margin">
              <wp14:pctHeight>0</wp14:pctHeight>
            </wp14:sizeRelV>
          </wp:anchor>
        </w:drawing>
      </w:r>
      <w:r w:rsidR="00A46A84" w:rsidRPr="006309B7">
        <w:rPr>
          <w:rFonts w:ascii="Times New Roman" w:eastAsia="Times New Roman" w:hAnsi="Times New Roman" w:cs="Times New Roman"/>
          <w:b/>
          <w:bCs/>
          <w:sz w:val="24"/>
          <w:szCs w:val="24"/>
          <w:shd w:val="clear" w:color="auto" w:fill="FFFFFF"/>
        </w:rPr>
        <w:t xml:space="preserve">Сценарий взаимодействия по кейсу: </w:t>
      </w:r>
      <w:r w:rsidR="00A46A84" w:rsidRPr="006309B7">
        <w:rPr>
          <w:rFonts w:ascii="Times New Roman" w:eastAsia="Times New Roman" w:hAnsi="Times New Roman" w:cs="Times New Roman"/>
          <w:sz w:val="24"/>
          <w:szCs w:val="24"/>
          <w:shd w:val="clear" w:color="auto" w:fill="FFFFFF"/>
        </w:rPr>
        <w:t>«Это папа и сын. Где папа? Где сын? Папа на что показывает сыну? Покажи, как. Чего он хочет? Сын будет помогать – и они лампу починят. Покажи, где так».</w:t>
      </w:r>
    </w:p>
    <w:p w14:paraId="7DC94A41" w14:textId="53DA65C7" w:rsidR="00AA119E" w:rsidRDefault="00AA119E" w:rsidP="00AA119E">
      <w:pPr>
        <w:spacing w:after="0" w:line="360" w:lineRule="auto"/>
        <w:jc w:val="both"/>
        <w:rPr>
          <w:rFonts w:ascii="Times New Roman" w:eastAsia="Times New Roman" w:hAnsi="Times New Roman" w:cs="Times New Roman"/>
          <w:sz w:val="24"/>
          <w:szCs w:val="24"/>
          <w:shd w:val="clear" w:color="auto" w:fill="FFFFFF"/>
        </w:rPr>
      </w:pPr>
    </w:p>
    <w:p w14:paraId="2E32AD87" w14:textId="46366D75" w:rsidR="00AA119E" w:rsidRDefault="00AA119E" w:rsidP="00AA119E">
      <w:pPr>
        <w:spacing w:after="0" w:line="360" w:lineRule="auto"/>
        <w:jc w:val="both"/>
        <w:rPr>
          <w:rFonts w:ascii="Times New Roman" w:eastAsia="Times New Roman" w:hAnsi="Times New Roman" w:cs="Times New Roman"/>
          <w:sz w:val="24"/>
          <w:szCs w:val="24"/>
          <w:shd w:val="clear" w:color="auto" w:fill="FFFFFF"/>
        </w:rPr>
      </w:pPr>
    </w:p>
    <w:p w14:paraId="6937EF14" w14:textId="0E1622D2" w:rsidR="00AA119E" w:rsidRDefault="00AA119E" w:rsidP="00AA119E">
      <w:pPr>
        <w:spacing w:after="0" w:line="360" w:lineRule="auto"/>
        <w:jc w:val="both"/>
        <w:rPr>
          <w:rFonts w:ascii="Times New Roman" w:eastAsia="Times New Roman" w:hAnsi="Times New Roman" w:cs="Times New Roman"/>
          <w:sz w:val="24"/>
          <w:szCs w:val="24"/>
          <w:shd w:val="clear" w:color="auto" w:fill="FFFFFF"/>
        </w:rPr>
      </w:pPr>
    </w:p>
    <w:p w14:paraId="21DBC6B5" w14:textId="5141539A" w:rsidR="00AA119E" w:rsidRDefault="00AA119E" w:rsidP="00AA119E">
      <w:pPr>
        <w:spacing w:after="0" w:line="360" w:lineRule="auto"/>
        <w:jc w:val="both"/>
        <w:rPr>
          <w:rFonts w:ascii="Times New Roman" w:eastAsia="Times New Roman" w:hAnsi="Times New Roman" w:cs="Times New Roman"/>
          <w:sz w:val="24"/>
          <w:szCs w:val="24"/>
          <w:shd w:val="clear" w:color="auto" w:fill="FFFFFF"/>
        </w:rPr>
      </w:pPr>
    </w:p>
    <w:p w14:paraId="0762CB93" w14:textId="4A47745D" w:rsidR="00AA119E" w:rsidRDefault="00AA119E" w:rsidP="00AA119E">
      <w:pPr>
        <w:spacing w:after="0" w:line="360" w:lineRule="auto"/>
        <w:jc w:val="both"/>
        <w:rPr>
          <w:rFonts w:ascii="Times New Roman" w:eastAsia="Times New Roman" w:hAnsi="Times New Roman" w:cs="Times New Roman"/>
          <w:sz w:val="24"/>
          <w:szCs w:val="24"/>
          <w:shd w:val="clear" w:color="auto" w:fill="FFFFFF"/>
        </w:rPr>
      </w:pPr>
    </w:p>
    <w:p w14:paraId="74287441" w14:textId="59CA92C1" w:rsidR="00AA119E" w:rsidRDefault="00AA119E" w:rsidP="00AA119E">
      <w:pPr>
        <w:spacing w:after="0" w:line="360" w:lineRule="auto"/>
        <w:jc w:val="both"/>
        <w:rPr>
          <w:rFonts w:ascii="Times New Roman" w:eastAsia="Times New Roman" w:hAnsi="Times New Roman" w:cs="Times New Roman"/>
          <w:sz w:val="24"/>
          <w:szCs w:val="24"/>
          <w:shd w:val="clear" w:color="auto" w:fill="FFFFFF"/>
        </w:rPr>
      </w:pPr>
    </w:p>
    <w:p w14:paraId="4F00E81C" w14:textId="6BDA33ED" w:rsidR="00AA119E" w:rsidRPr="006309B7" w:rsidRDefault="00AA119E" w:rsidP="00AA119E">
      <w:pPr>
        <w:spacing w:after="0" w:line="360" w:lineRule="auto"/>
        <w:jc w:val="both"/>
        <w:rPr>
          <w:rFonts w:ascii="Times New Roman" w:eastAsia="Times New Roman" w:hAnsi="Times New Roman" w:cs="Times New Roman"/>
          <w:b/>
          <w:bCs/>
          <w:sz w:val="24"/>
          <w:szCs w:val="24"/>
          <w:shd w:val="clear" w:color="auto" w:fill="FFFFFF"/>
        </w:rPr>
      </w:pPr>
    </w:p>
    <w:p w14:paraId="6046CD51" w14:textId="77777777" w:rsidR="00AA119E" w:rsidRDefault="00AA119E" w:rsidP="00C56EE3">
      <w:pPr>
        <w:spacing w:after="0" w:line="360" w:lineRule="auto"/>
        <w:jc w:val="both"/>
        <w:rPr>
          <w:rFonts w:ascii="Times New Roman" w:eastAsia="Times New Roman" w:hAnsi="Times New Roman" w:cs="Times New Roman"/>
          <w:b/>
          <w:bCs/>
          <w:sz w:val="24"/>
          <w:szCs w:val="24"/>
          <w:shd w:val="clear" w:color="auto" w:fill="FFFFFF"/>
        </w:rPr>
      </w:pPr>
    </w:p>
    <w:p w14:paraId="173F95F6" w14:textId="77777777" w:rsidR="00AA119E" w:rsidRDefault="00AA119E" w:rsidP="00C56EE3">
      <w:pPr>
        <w:spacing w:after="0" w:line="360" w:lineRule="auto"/>
        <w:jc w:val="both"/>
        <w:rPr>
          <w:rFonts w:ascii="Times New Roman" w:eastAsia="Times New Roman" w:hAnsi="Times New Roman" w:cs="Times New Roman"/>
          <w:b/>
          <w:bCs/>
          <w:sz w:val="24"/>
          <w:szCs w:val="24"/>
          <w:shd w:val="clear" w:color="auto" w:fill="FFFFFF"/>
        </w:rPr>
      </w:pPr>
    </w:p>
    <w:p w14:paraId="7D68C9AB" w14:textId="77777777" w:rsidR="00AA119E" w:rsidRDefault="00AA119E" w:rsidP="00C56EE3">
      <w:pPr>
        <w:spacing w:after="0" w:line="360" w:lineRule="auto"/>
        <w:jc w:val="both"/>
        <w:rPr>
          <w:rFonts w:ascii="Times New Roman" w:eastAsia="Times New Roman" w:hAnsi="Times New Roman" w:cs="Times New Roman"/>
          <w:b/>
          <w:bCs/>
          <w:sz w:val="24"/>
          <w:szCs w:val="24"/>
          <w:shd w:val="clear" w:color="auto" w:fill="FFFFFF"/>
        </w:rPr>
      </w:pPr>
    </w:p>
    <w:p w14:paraId="380D9404" w14:textId="77777777" w:rsidR="00AA119E" w:rsidRDefault="00AA119E" w:rsidP="00C56EE3">
      <w:pPr>
        <w:spacing w:after="0" w:line="360" w:lineRule="auto"/>
        <w:jc w:val="both"/>
        <w:rPr>
          <w:rFonts w:ascii="Times New Roman" w:eastAsia="Times New Roman" w:hAnsi="Times New Roman" w:cs="Times New Roman"/>
          <w:b/>
          <w:bCs/>
          <w:sz w:val="24"/>
          <w:szCs w:val="24"/>
          <w:shd w:val="clear" w:color="auto" w:fill="FFFFFF"/>
        </w:rPr>
      </w:pPr>
    </w:p>
    <w:p w14:paraId="7BF430B2" w14:textId="77777777" w:rsidR="00AA119E" w:rsidRDefault="00AA119E" w:rsidP="00C56EE3">
      <w:pPr>
        <w:spacing w:after="0" w:line="360" w:lineRule="auto"/>
        <w:jc w:val="both"/>
        <w:rPr>
          <w:rFonts w:ascii="Times New Roman" w:eastAsia="Times New Roman" w:hAnsi="Times New Roman" w:cs="Times New Roman"/>
          <w:b/>
          <w:bCs/>
          <w:sz w:val="24"/>
          <w:szCs w:val="24"/>
          <w:shd w:val="clear" w:color="auto" w:fill="FFFFFF"/>
        </w:rPr>
      </w:pPr>
    </w:p>
    <w:p w14:paraId="61FD154C" w14:textId="77777777" w:rsidR="00AA119E" w:rsidRDefault="00AA119E" w:rsidP="00C56EE3">
      <w:pPr>
        <w:spacing w:after="0" w:line="360" w:lineRule="auto"/>
        <w:jc w:val="both"/>
        <w:rPr>
          <w:rFonts w:ascii="Times New Roman" w:eastAsia="Times New Roman" w:hAnsi="Times New Roman" w:cs="Times New Roman"/>
          <w:b/>
          <w:bCs/>
          <w:sz w:val="24"/>
          <w:szCs w:val="24"/>
          <w:shd w:val="clear" w:color="auto" w:fill="FFFFFF"/>
        </w:rPr>
      </w:pPr>
    </w:p>
    <w:p w14:paraId="4CC19EC7" w14:textId="04FB3634" w:rsidR="00A46A84" w:rsidRPr="006309B7" w:rsidRDefault="00A46A84" w:rsidP="00C56EE3">
      <w:pPr>
        <w:spacing w:after="0" w:line="360" w:lineRule="auto"/>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b/>
          <w:bCs/>
          <w:sz w:val="24"/>
          <w:szCs w:val="24"/>
          <w:shd w:val="clear" w:color="auto" w:fill="FFFFFF"/>
        </w:rPr>
        <w:t xml:space="preserve">Сценарий взаимодействия по кейсу: </w:t>
      </w:r>
      <w:r w:rsidRPr="006309B7">
        <w:rPr>
          <w:rFonts w:ascii="Times New Roman" w:eastAsia="Times New Roman" w:hAnsi="Times New Roman" w:cs="Times New Roman"/>
          <w:sz w:val="24"/>
          <w:szCs w:val="24"/>
          <w:shd w:val="clear" w:color="auto" w:fill="FFFFFF"/>
        </w:rPr>
        <w:t>«Это девочка. Покажи, где. Чему она удивилась? Куда закинула мячик? Покажи, как. Как достанет мячик со шкафа? Папу позовет или сама достанет? Покажи, как».</w:t>
      </w:r>
    </w:p>
    <w:p w14:paraId="66388429" w14:textId="77777777" w:rsidR="002858DA" w:rsidRPr="006309B7" w:rsidRDefault="007677B5" w:rsidP="00C56EE3">
      <w:pPr>
        <w:pageBreakBefore/>
        <w:spacing w:after="0" w:line="360" w:lineRule="auto"/>
        <w:jc w:val="center"/>
        <w:rPr>
          <w:rFonts w:ascii="Times New Roman" w:eastAsia="Times New Roman" w:hAnsi="Times New Roman" w:cs="Times New Roman"/>
          <w:b/>
          <w:bCs/>
          <w:sz w:val="24"/>
          <w:szCs w:val="24"/>
          <w:shd w:val="clear" w:color="auto" w:fill="FFFFFF"/>
        </w:rPr>
      </w:pPr>
      <w:r w:rsidRPr="006309B7">
        <w:rPr>
          <w:rFonts w:ascii="Times New Roman" w:hAnsi="Times New Roman" w:cs="Times New Roman"/>
          <w:noProof/>
          <w:sz w:val="24"/>
          <w:szCs w:val="24"/>
          <w:lang w:eastAsia="ru-RU"/>
        </w:rPr>
        <w:lastRenderedPageBreak/>
        <w:drawing>
          <wp:inline distT="0" distB="0" distL="0" distR="0" wp14:anchorId="0A55FAF4" wp14:editId="72A1E322">
            <wp:extent cx="4048373" cy="3038793"/>
            <wp:effectExtent l="0" t="0" r="0" b="9525"/>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5"/>
                    <pic:cNvPicPr>
                      <a:picLocks noChangeAspect="1"/>
                    </pic:cNvPicPr>
                  </pic:nvPicPr>
                  <pic:blipFill>
                    <a:blip r:embed="rId16"/>
                    <a:stretch/>
                  </pic:blipFill>
                  <pic:spPr bwMode="auto">
                    <a:xfrm>
                      <a:off x="0" y="0"/>
                      <a:ext cx="4054577" cy="3043449"/>
                    </a:xfrm>
                    <a:prstGeom prst="rect">
                      <a:avLst/>
                    </a:prstGeom>
                    <a:noFill/>
                    <a:ln w="12700">
                      <a:noFill/>
                    </a:ln>
                  </pic:spPr>
                </pic:pic>
              </a:graphicData>
            </a:graphic>
          </wp:inline>
        </w:drawing>
      </w:r>
    </w:p>
    <w:p w14:paraId="1852BCF8" w14:textId="171A9915" w:rsidR="008A5B6B" w:rsidRPr="006309B7" w:rsidRDefault="008A5B6B" w:rsidP="00C56EE3">
      <w:pPr>
        <w:spacing w:after="0" w:line="360" w:lineRule="auto"/>
        <w:jc w:val="both"/>
        <w:rPr>
          <w:rFonts w:ascii="Times New Roman" w:eastAsia="Times New Roman" w:hAnsi="Times New Roman" w:cs="Times New Roman"/>
          <w:sz w:val="24"/>
          <w:szCs w:val="24"/>
          <w:shd w:val="clear" w:color="auto" w:fill="FFFFFF"/>
        </w:rPr>
      </w:pPr>
      <w:r w:rsidRPr="006309B7">
        <w:rPr>
          <w:rFonts w:ascii="Times New Roman" w:eastAsia="Times New Roman" w:hAnsi="Times New Roman" w:cs="Times New Roman"/>
          <w:b/>
          <w:bCs/>
          <w:sz w:val="24"/>
          <w:szCs w:val="24"/>
          <w:shd w:val="clear" w:color="auto" w:fill="FFFFFF"/>
        </w:rPr>
        <w:t>Сценарий взаимодействия по кейсу:</w:t>
      </w:r>
      <w:r w:rsidRPr="006309B7">
        <w:rPr>
          <w:rFonts w:ascii="Times New Roman" w:eastAsia="Times New Roman" w:hAnsi="Times New Roman" w:cs="Times New Roman"/>
          <w:sz w:val="24"/>
          <w:szCs w:val="24"/>
          <w:shd w:val="clear" w:color="auto" w:fill="FFFFFF"/>
        </w:rPr>
        <w:t xml:space="preserve"> «Это бабушка. Это внук. Бабушка предлагает внуку попрыгать на батуте или покачаться на качелях. Мальчик не знает, что выбрать, плачет. Покажи, где так. Мальчик выбрал качели. Покажи, где так. Ты бы что выбрал?»</w:t>
      </w:r>
    </w:p>
    <w:p w14:paraId="2132F73B" w14:textId="77777777" w:rsidR="002858DA" w:rsidRPr="006309B7" w:rsidRDefault="007677B5" w:rsidP="00C56EE3">
      <w:pPr>
        <w:pageBreakBefore/>
        <w:spacing w:after="0" w:line="360" w:lineRule="auto"/>
        <w:jc w:val="center"/>
        <w:rPr>
          <w:rFonts w:ascii="Times New Roman" w:eastAsia="Times New Roman" w:hAnsi="Times New Roman" w:cs="Times New Roman"/>
          <w:b/>
          <w:bCs/>
          <w:sz w:val="24"/>
          <w:szCs w:val="24"/>
          <w:shd w:val="clear" w:color="auto" w:fill="FFFFFF"/>
        </w:rPr>
      </w:pPr>
      <w:r w:rsidRPr="006309B7">
        <w:rPr>
          <w:rFonts w:ascii="Times New Roman" w:eastAsia="Times New Roman" w:hAnsi="Times New Roman" w:cs="Times New Roman"/>
          <w:b/>
          <w:bCs/>
          <w:sz w:val="24"/>
          <w:szCs w:val="24"/>
          <w:shd w:val="clear" w:color="auto" w:fill="FFFFFF"/>
        </w:rPr>
        <w:lastRenderedPageBreak/>
        <w:t>3 блок: стереотипии</w:t>
      </w:r>
    </w:p>
    <w:p w14:paraId="3B436036" w14:textId="77777777" w:rsidR="002858DA" w:rsidRPr="006309B7" w:rsidRDefault="007677B5" w:rsidP="00AA119E">
      <w:pPr>
        <w:spacing w:after="0" w:line="360" w:lineRule="auto"/>
        <w:jc w:val="center"/>
        <w:rPr>
          <w:rFonts w:ascii="Times New Roman" w:eastAsia="Times New Roman" w:hAnsi="Times New Roman" w:cs="Times New Roman"/>
          <w:sz w:val="24"/>
          <w:szCs w:val="24"/>
          <w:shd w:val="clear" w:color="auto" w:fill="FFFFFF"/>
        </w:rPr>
      </w:pPr>
      <w:r w:rsidRPr="006309B7">
        <w:rPr>
          <w:rFonts w:ascii="Times New Roman" w:hAnsi="Times New Roman" w:cs="Times New Roman"/>
          <w:noProof/>
          <w:sz w:val="24"/>
          <w:szCs w:val="24"/>
          <w:lang w:eastAsia="ru-RU"/>
        </w:rPr>
        <w:drawing>
          <wp:inline distT="0" distB="0" distL="0" distR="0" wp14:anchorId="679B6028" wp14:editId="159DDAF8">
            <wp:extent cx="4182094" cy="3138985"/>
            <wp:effectExtent l="0" t="0" r="9525" b="4445"/>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6"/>
                    <pic:cNvPicPr>
                      <a:picLocks noChangeAspect="1"/>
                    </pic:cNvPicPr>
                  </pic:nvPicPr>
                  <pic:blipFill>
                    <a:blip r:embed="rId17"/>
                    <a:stretch/>
                  </pic:blipFill>
                  <pic:spPr bwMode="auto">
                    <a:xfrm>
                      <a:off x="0" y="0"/>
                      <a:ext cx="4212664" cy="3161930"/>
                    </a:xfrm>
                    <a:prstGeom prst="rect">
                      <a:avLst/>
                    </a:prstGeom>
                    <a:noFill/>
                    <a:ln w="12700">
                      <a:noFill/>
                    </a:ln>
                  </pic:spPr>
                </pic:pic>
              </a:graphicData>
            </a:graphic>
          </wp:inline>
        </w:drawing>
      </w:r>
    </w:p>
    <w:p w14:paraId="22CEBFED" w14:textId="21B3987A" w:rsidR="002858DA" w:rsidRPr="006309B7" w:rsidRDefault="00AA119E" w:rsidP="00C56EE3">
      <w:pPr>
        <w:spacing w:after="0" w:line="360" w:lineRule="auto"/>
        <w:jc w:val="both"/>
        <w:rPr>
          <w:rFonts w:ascii="Times New Roman" w:eastAsia="Times New Roman" w:hAnsi="Times New Roman" w:cs="Times New Roman"/>
          <w:color w:val="000000"/>
          <w:sz w:val="24"/>
          <w:szCs w:val="24"/>
        </w:rPr>
      </w:pPr>
      <w:r w:rsidRPr="006309B7">
        <w:rPr>
          <w:rFonts w:ascii="Times New Roman" w:hAnsi="Times New Roman" w:cs="Times New Roman"/>
          <w:noProof/>
          <w:sz w:val="24"/>
          <w:szCs w:val="24"/>
          <w:lang w:eastAsia="ru-RU"/>
        </w:rPr>
        <w:drawing>
          <wp:anchor distT="0" distB="0" distL="114300" distR="114300" simplePos="0" relativeHeight="251661312" behindDoc="1" locked="0" layoutInCell="1" allowOverlap="1" wp14:anchorId="522EFE15" wp14:editId="2683E0C0">
            <wp:simplePos x="0" y="0"/>
            <wp:positionH relativeFrom="column">
              <wp:posOffset>805815</wp:posOffset>
            </wp:positionH>
            <wp:positionV relativeFrom="paragraph">
              <wp:posOffset>1015365</wp:posOffset>
            </wp:positionV>
            <wp:extent cx="4342765" cy="3259516"/>
            <wp:effectExtent l="0" t="0" r="635" b="0"/>
            <wp:wrapNone/>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7"/>
                    <pic:cNvPicPr>
                      <a:picLocks noChangeAspect="1"/>
                    </pic:cNvPicPr>
                  </pic:nvPicPr>
                  <pic:blipFill>
                    <a:blip r:embed="rId18" cstate="print">
                      <a:extLst>
                        <a:ext uri="{28A0092B-C50C-407E-A947-70E740481C1C}">
                          <a14:useLocalDpi xmlns:a14="http://schemas.microsoft.com/office/drawing/2010/main" val="0"/>
                        </a:ext>
                      </a:extLst>
                    </a:blip>
                    <a:stretch/>
                  </pic:blipFill>
                  <pic:spPr bwMode="auto">
                    <a:xfrm>
                      <a:off x="0" y="0"/>
                      <a:ext cx="4342765" cy="3259516"/>
                    </a:xfrm>
                    <a:prstGeom prst="rect">
                      <a:avLst/>
                    </a:prstGeom>
                    <a:noFill/>
                    <a:ln w="12700">
                      <a:noFill/>
                    </a:ln>
                  </pic:spPr>
                </pic:pic>
              </a:graphicData>
            </a:graphic>
            <wp14:sizeRelH relativeFrom="margin">
              <wp14:pctWidth>0</wp14:pctWidth>
            </wp14:sizeRelH>
            <wp14:sizeRelV relativeFrom="margin">
              <wp14:pctHeight>0</wp14:pctHeight>
            </wp14:sizeRelV>
          </wp:anchor>
        </w:drawing>
      </w:r>
      <w:r w:rsidR="008A5B6B" w:rsidRPr="006309B7">
        <w:rPr>
          <w:rFonts w:ascii="Times New Roman" w:eastAsia="Times New Roman" w:hAnsi="Times New Roman" w:cs="Times New Roman"/>
          <w:b/>
          <w:bCs/>
          <w:color w:val="000000"/>
          <w:sz w:val="24"/>
          <w:szCs w:val="24"/>
        </w:rPr>
        <w:t xml:space="preserve">Сценарий взаимодействия по кейсу: </w:t>
      </w:r>
      <w:r w:rsidR="008A5B6B" w:rsidRPr="006309B7">
        <w:rPr>
          <w:rFonts w:ascii="Times New Roman" w:eastAsia="Times New Roman" w:hAnsi="Times New Roman" w:cs="Times New Roman"/>
          <w:color w:val="000000"/>
          <w:sz w:val="24"/>
          <w:szCs w:val="24"/>
        </w:rPr>
        <w:t>«Это мальчик. Это собака. Мальчик боится собаку. Покажи, как. Что дальше будет – выбирай. Мальчик будет прыгать и махать руками, чтобы испугать собаку. Собака будет лаять. Или мальчик тихо будет себя вести? Собака тоже будет тихо себя вести»</w:t>
      </w:r>
    </w:p>
    <w:p w14:paraId="70A5A56F" w14:textId="10B8EEF3" w:rsidR="002858DA" w:rsidRPr="006309B7" w:rsidRDefault="002858DA" w:rsidP="00C56EE3">
      <w:pPr>
        <w:spacing w:after="0" w:line="360" w:lineRule="auto"/>
        <w:jc w:val="both"/>
        <w:rPr>
          <w:rFonts w:ascii="Times New Roman" w:eastAsia="Times New Roman" w:hAnsi="Times New Roman" w:cs="Times New Roman"/>
          <w:color w:val="000000"/>
          <w:sz w:val="24"/>
          <w:szCs w:val="24"/>
        </w:rPr>
      </w:pPr>
    </w:p>
    <w:p w14:paraId="1DC89853" w14:textId="15FC59C9" w:rsidR="002858DA" w:rsidRPr="006309B7" w:rsidRDefault="002858DA" w:rsidP="00C56EE3">
      <w:pPr>
        <w:spacing w:after="0" w:line="360" w:lineRule="auto"/>
        <w:jc w:val="both"/>
        <w:rPr>
          <w:rFonts w:ascii="Times New Roman" w:eastAsia="Times New Roman" w:hAnsi="Times New Roman" w:cs="Times New Roman"/>
          <w:color w:val="000000"/>
          <w:sz w:val="24"/>
          <w:szCs w:val="24"/>
        </w:rPr>
      </w:pPr>
    </w:p>
    <w:p w14:paraId="33886B84" w14:textId="176E4F5E" w:rsidR="002858DA" w:rsidRPr="006309B7" w:rsidRDefault="002858DA" w:rsidP="00AA119E">
      <w:pPr>
        <w:spacing w:after="0" w:line="360" w:lineRule="auto"/>
        <w:jc w:val="center"/>
        <w:rPr>
          <w:rFonts w:ascii="Times New Roman" w:eastAsia="Times New Roman" w:hAnsi="Times New Roman" w:cs="Times New Roman"/>
          <w:color w:val="000000"/>
          <w:sz w:val="24"/>
          <w:szCs w:val="24"/>
        </w:rPr>
      </w:pPr>
    </w:p>
    <w:p w14:paraId="39881BA2" w14:textId="77777777" w:rsidR="00AA119E" w:rsidRDefault="00AA119E" w:rsidP="00C56EE3">
      <w:pPr>
        <w:spacing w:after="0" w:line="360" w:lineRule="auto"/>
        <w:jc w:val="both"/>
        <w:rPr>
          <w:rFonts w:ascii="Times New Roman" w:eastAsia="Times New Roman" w:hAnsi="Times New Roman" w:cs="Times New Roman"/>
          <w:b/>
          <w:bCs/>
          <w:color w:val="000000"/>
          <w:sz w:val="24"/>
          <w:szCs w:val="24"/>
        </w:rPr>
      </w:pPr>
    </w:p>
    <w:p w14:paraId="3598F16A" w14:textId="77777777" w:rsidR="00AA119E" w:rsidRDefault="00AA119E" w:rsidP="00C56EE3">
      <w:pPr>
        <w:spacing w:after="0" w:line="360" w:lineRule="auto"/>
        <w:jc w:val="both"/>
        <w:rPr>
          <w:rFonts w:ascii="Times New Roman" w:eastAsia="Times New Roman" w:hAnsi="Times New Roman" w:cs="Times New Roman"/>
          <w:b/>
          <w:bCs/>
          <w:color w:val="000000"/>
          <w:sz w:val="24"/>
          <w:szCs w:val="24"/>
        </w:rPr>
      </w:pPr>
    </w:p>
    <w:p w14:paraId="477247FF" w14:textId="77777777" w:rsidR="00AA119E" w:rsidRDefault="00AA119E" w:rsidP="00C56EE3">
      <w:pPr>
        <w:spacing w:after="0" w:line="360" w:lineRule="auto"/>
        <w:jc w:val="both"/>
        <w:rPr>
          <w:rFonts w:ascii="Times New Roman" w:eastAsia="Times New Roman" w:hAnsi="Times New Roman" w:cs="Times New Roman"/>
          <w:b/>
          <w:bCs/>
          <w:color w:val="000000"/>
          <w:sz w:val="24"/>
          <w:szCs w:val="24"/>
        </w:rPr>
      </w:pPr>
    </w:p>
    <w:p w14:paraId="0640EF56" w14:textId="77777777" w:rsidR="00AA119E" w:rsidRDefault="00AA119E" w:rsidP="00C56EE3">
      <w:pPr>
        <w:spacing w:after="0" w:line="360" w:lineRule="auto"/>
        <w:jc w:val="both"/>
        <w:rPr>
          <w:rFonts w:ascii="Times New Roman" w:eastAsia="Times New Roman" w:hAnsi="Times New Roman" w:cs="Times New Roman"/>
          <w:b/>
          <w:bCs/>
          <w:color w:val="000000"/>
          <w:sz w:val="24"/>
          <w:szCs w:val="24"/>
        </w:rPr>
      </w:pPr>
    </w:p>
    <w:p w14:paraId="042A66BA" w14:textId="77777777" w:rsidR="00AA119E" w:rsidRDefault="00AA119E" w:rsidP="00C56EE3">
      <w:pPr>
        <w:spacing w:after="0" w:line="360" w:lineRule="auto"/>
        <w:jc w:val="both"/>
        <w:rPr>
          <w:rFonts w:ascii="Times New Roman" w:eastAsia="Times New Roman" w:hAnsi="Times New Roman" w:cs="Times New Roman"/>
          <w:b/>
          <w:bCs/>
          <w:color w:val="000000"/>
          <w:sz w:val="24"/>
          <w:szCs w:val="24"/>
        </w:rPr>
      </w:pPr>
    </w:p>
    <w:p w14:paraId="69B38EB0" w14:textId="77777777" w:rsidR="00AA119E" w:rsidRDefault="00AA119E" w:rsidP="00C56EE3">
      <w:pPr>
        <w:spacing w:after="0" w:line="360" w:lineRule="auto"/>
        <w:jc w:val="both"/>
        <w:rPr>
          <w:rFonts w:ascii="Times New Roman" w:eastAsia="Times New Roman" w:hAnsi="Times New Roman" w:cs="Times New Roman"/>
          <w:b/>
          <w:bCs/>
          <w:color w:val="000000"/>
          <w:sz w:val="24"/>
          <w:szCs w:val="24"/>
        </w:rPr>
      </w:pPr>
    </w:p>
    <w:p w14:paraId="2875DAB8" w14:textId="77777777" w:rsidR="00AA119E" w:rsidRDefault="00AA119E" w:rsidP="00C56EE3">
      <w:pPr>
        <w:spacing w:after="0" w:line="360" w:lineRule="auto"/>
        <w:jc w:val="both"/>
        <w:rPr>
          <w:rFonts w:ascii="Times New Roman" w:eastAsia="Times New Roman" w:hAnsi="Times New Roman" w:cs="Times New Roman"/>
          <w:b/>
          <w:bCs/>
          <w:color w:val="000000"/>
          <w:sz w:val="24"/>
          <w:szCs w:val="24"/>
        </w:rPr>
      </w:pPr>
    </w:p>
    <w:p w14:paraId="4C548415" w14:textId="77777777" w:rsidR="00AA119E" w:rsidRDefault="00AA119E" w:rsidP="00C56EE3">
      <w:pPr>
        <w:spacing w:after="0" w:line="360" w:lineRule="auto"/>
        <w:jc w:val="both"/>
        <w:rPr>
          <w:rFonts w:ascii="Times New Roman" w:eastAsia="Times New Roman" w:hAnsi="Times New Roman" w:cs="Times New Roman"/>
          <w:b/>
          <w:bCs/>
          <w:color w:val="000000"/>
          <w:sz w:val="24"/>
          <w:szCs w:val="24"/>
        </w:rPr>
      </w:pPr>
    </w:p>
    <w:p w14:paraId="615BFF28" w14:textId="77777777" w:rsidR="00AA119E" w:rsidRDefault="00AA119E" w:rsidP="00C56EE3">
      <w:pPr>
        <w:spacing w:after="0" w:line="360" w:lineRule="auto"/>
        <w:jc w:val="both"/>
        <w:rPr>
          <w:rFonts w:ascii="Times New Roman" w:eastAsia="Times New Roman" w:hAnsi="Times New Roman" w:cs="Times New Roman"/>
          <w:b/>
          <w:bCs/>
          <w:color w:val="000000"/>
          <w:sz w:val="24"/>
          <w:szCs w:val="24"/>
        </w:rPr>
      </w:pPr>
    </w:p>
    <w:p w14:paraId="21588018" w14:textId="77777777" w:rsidR="00AA119E" w:rsidRDefault="00AA119E" w:rsidP="00C56EE3">
      <w:pPr>
        <w:spacing w:after="0" w:line="360" w:lineRule="auto"/>
        <w:jc w:val="both"/>
        <w:rPr>
          <w:rFonts w:ascii="Times New Roman" w:eastAsia="Times New Roman" w:hAnsi="Times New Roman" w:cs="Times New Roman"/>
          <w:b/>
          <w:bCs/>
          <w:color w:val="000000"/>
          <w:sz w:val="24"/>
          <w:szCs w:val="24"/>
        </w:rPr>
      </w:pPr>
    </w:p>
    <w:p w14:paraId="542621D4" w14:textId="4488F243" w:rsidR="008A5B6B" w:rsidRPr="006309B7" w:rsidRDefault="008A5B6B" w:rsidP="00C56EE3">
      <w:pPr>
        <w:spacing w:after="0" w:line="360" w:lineRule="auto"/>
        <w:jc w:val="both"/>
        <w:rPr>
          <w:rFonts w:ascii="Times New Roman" w:eastAsia="Times New Roman" w:hAnsi="Times New Roman" w:cs="Times New Roman"/>
          <w:b/>
          <w:bCs/>
          <w:color w:val="000000"/>
          <w:sz w:val="24"/>
          <w:szCs w:val="24"/>
        </w:rPr>
      </w:pPr>
      <w:r w:rsidRPr="006309B7">
        <w:rPr>
          <w:rFonts w:ascii="Times New Roman" w:eastAsia="Times New Roman" w:hAnsi="Times New Roman" w:cs="Times New Roman"/>
          <w:b/>
          <w:bCs/>
          <w:color w:val="000000"/>
          <w:sz w:val="24"/>
          <w:szCs w:val="24"/>
        </w:rPr>
        <w:t>Сценарий взаимодействия по кейсу:</w:t>
      </w:r>
      <w:r w:rsidRPr="006309B7">
        <w:rPr>
          <w:rFonts w:ascii="Times New Roman" w:eastAsia="Times New Roman" w:hAnsi="Times New Roman" w:cs="Times New Roman"/>
          <w:color w:val="000000"/>
          <w:sz w:val="24"/>
          <w:szCs w:val="24"/>
        </w:rPr>
        <w:t xml:space="preserve"> «Это мальчик. Он любит играть с кубиками. Мальчик будет строить из кубиков или мальчик будет выкладывать их по порядку? Покажи, как. Ты бы что сделал (а) с кубиками?»</w:t>
      </w:r>
    </w:p>
    <w:p w14:paraId="53006D38" w14:textId="77777777" w:rsidR="002858DA" w:rsidRPr="006309B7" w:rsidRDefault="007677B5" w:rsidP="00C56EE3">
      <w:pPr>
        <w:pageBreakBefore/>
        <w:spacing w:after="0" w:line="360" w:lineRule="auto"/>
        <w:ind w:firstLine="567"/>
        <w:jc w:val="center"/>
        <w:rPr>
          <w:rFonts w:ascii="Times New Roman" w:eastAsia="Times New Roman" w:hAnsi="Times New Roman" w:cs="Times New Roman"/>
          <w:b/>
          <w:color w:val="000000"/>
          <w:sz w:val="24"/>
          <w:szCs w:val="24"/>
        </w:rPr>
      </w:pPr>
      <w:r w:rsidRPr="006309B7">
        <w:rPr>
          <w:rFonts w:ascii="Times New Roman" w:eastAsia="Times New Roman" w:hAnsi="Times New Roman" w:cs="Times New Roman"/>
          <w:b/>
          <w:color w:val="000000"/>
          <w:sz w:val="24"/>
          <w:szCs w:val="24"/>
        </w:rPr>
        <w:lastRenderedPageBreak/>
        <w:t>Заключение</w:t>
      </w:r>
      <w:r w:rsidRPr="006309B7">
        <w:rPr>
          <w:rFonts w:ascii="Times New Roman" w:eastAsia="Times New Roman" w:hAnsi="Times New Roman" w:cs="Times New Roman"/>
          <w:b/>
          <w:color w:val="000000"/>
          <w:sz w:val="24"/>
          <w:szCs w:val="24"/>
        </w:rPr>
        <w:br/>
      </w:r>
    </w:p>
    <w:p w14:paraId="526AEBB6" w14:textId="1F9CB5CC"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Представленное пособие является частью научно-методического комплекта «</w:t>
      </w:r>
      <w:r w:rsidR="005E5B11" w:rsidRPr="005E5B11">
        <w:rPr>
          <w:rFonts w:ascii="Times New Roman" w:eastAsia="Times New Roman" w:hAnsi="Times New Roman" w:cs="Times New Roman"/>
          <w:color w:val="000000"/>
          <w:sz w:val="24"/>
          <w:szCs w:val="24"/>
        </w:rPr>
        <w:t>Сопровождение детей с расстройствами аутистического спектра: практикум для специалистов и родителей</w:t>
      </w:r>
      <w:r w:rsidRPr="006309B7">
        <w:rPr>
          <w:rFonts w:ascii="Times New Roman" w:eastAsia="Times New Roman" w:hAnsi="Times New Roman" w:cs="Times New Roman"/>
          <w:color w:val="000000"/>
          <w:sz w:val="24"/>
          <w:szCs w:val="24"/>
        </w:rPr>
        <w:t>».</w:t>
      </w:r>
    </w:p>
    <w:p w14:paraId="6AE1944F" w14:textId="17CE918A"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В теоретической части пособия ранее, в 2023-2024 учебном году, нами были представлены современные диагностические методики, задания и экспертные таблицы с критериями оценки действий детей для проведения более углублённого психолого-педагогического обследования ребёнка и проектирования индивидуальной образовательной программы, включения в групповой образовательный и коррекционно-развивающий процесс, при условии сохранения контакта и координации действий специалистов с врачами-психиатрами. Такой подход привод</w:t>
      </w:r>
      <w:r w:rsidR="00D26391">
        <w:rPr>
          <w:rFonts w:ascii="Times New Roman" w:eastAsia="Times New Roman" w:hAnsi="Times New Roman" w:cs="Times New Roman"/>
          <w:color w:val="000000"/>
          <w:sz w:val="24"/>
          <w:szCs w:val="24"/>
        </w:rPr>
        <w:t>ит к интеграции ребёнка в микро</w:t>
      </w:r>
      <w:r w:rsidRPr="006309B7">
        <w:rPr>
          <w:rFonts w:ascii="Times New Roman" w:eastAsia="Times New Roman" w:hAnsi="Times New Roman" w:cs="Times New Roman"/>
          <w:color w:val="000000"/>
          <w:sz w:val="24"/>
          <w:szCs w:val="24"/>
        </w:rPr>
        <w:t xml:space="preserve"> и </w:t>
      </w:r>
      <w:proofErr w:type="spellStart"/>
      <w:r w:rsidRPr="006309B7">
        <w:rPr>
          <w:rFonts w:ascii="Times New Roman" w:eastAsia="Times New Roman" w:hAnsi="Times New Roman" w:cs="Times New Roman"/>
          <w:color w:val="000000"/>
          <w:sz w:val="24"/>
          <w:szCs w:val="24"/>
        </w:rPr>
        <w:t>макросоциуме</w:t>
      </w:r>
      <w:proofErr w:type="spellEnd"/>
      <w:r w:rsidRPr="006309B7">
        <w:rPr>
          <w:rFonts w:ascii="Times New Roman" w:eastAsia="Times New Roman" w:hAnsi="Times New Roman" w:cs="Times New Roman"/>
          <w:color w:val="000000"/>
          <w:sz w:val="24"/>
          <w:szCs w:val="24"/>
        </w:rPr>
        <w:t>.</w:t>
      </w:r>
    </w:p>
    <w:p w14:paraId="6B0389D1" w14:textId="77777777"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В данной, практической части пособия 2024-2025 учебного года, представлен комплект иллюстрированных кейсов. Он охватывает 3 основных блока для следящей диагностики за ребенком с подозрением на расстройства аутистического спектра: </w:t>
      </w:r>
    </w:p>
    <w:p w14:paraId="01CAFF28" w14:textId="77777777"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1 блок – нарушение коммуникации (4 кейса).</w:t>
      </w:r>
    </w:p>
    <w:p w14:paraId="63AB481E" w14:textId="77777777"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2 блок – нарушение взаимодействия (5 кейсов).</w:t>
      </w:r>
    </w:p>
    <w:p w14:paraId="3CFA95A5" w14:textId="77777777"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3 блок – стереотипии (2 кейса).</w:t>
      </w:r>
    </w:p>
    <w:p w14:paraId="744BB740" w14:textId="76B7C2E8"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Таким образом, комплект включает 11 кейсов, построенных по принципу иллюстрации к ситуации, которая имеет два варианта разрешения (негативный, с симптомами РАС, и позитивный, относящийся к поведению детей с нормальным развитием и состоянием взаимодействия и коммуникации).</w:t>
      </w:r>
      <w:r w:rsidR="008A5B6B" w:rsidRPr="006309B7">
        <w:rPr>
          <w:rFonts w:ascii="Times New Roman" w:eastAsia="Times New Roman" w:hAnsi="Times New Roman" w:cs="Times New Roman"/>
          <w:color w:val="000000"/>
          <w:sz w:val="24"/>
          <w:szCs w:val="24"/>
        </w:rPr>
        <w:t xml:space="preserve"> Все кейсы имеют сценарий взаимодействия с ребенком, опирающийся на невербальные и вербальные средства общения.</w:t>
      </w:r>
    </w:p>
    <w:p w14:paraId="17C20A10" w14:textId="77777777"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Итак, диагноз «детский аутизм» снимается, если: </w:t>
      </w:r>
    </w:p>
    <w:p w14:paraId="0A08CC60" w14:textId="2D25A975" w:rsidR="002858DA" w:rsidRPr="006309B7" w:rsidRDefault="00AA119E" w:rsidP="00AA119E">
      <w:pPr>
        <w:numPr>
          <w:ilvl w:val="0"/>
          <w:numId w:val="10"/>
        </w:numPr>
        <w:spacing w:after="0" w:line="36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677B5" w:rsidRPr="006309B7">
        <w:rPr>
          <w:rFonts w:ascii="Times New Roman" w:eastAsia="Times New Roman" w:hAnsi="Times New Roman" w:cs="Times New Roman"/>
          <w:color w:val="000000"/>
          <w:sz w:val="24"/>
          <w:szCs w:val="24"/>
        </w:rPr>
        <w:t>Появляются:</w:t>
      </w:r>
    </w:p>
    <w:p w14:paraId="0E953A12" w14:textId="77777777" w:rsidR="002858DA" w:rsidRPr="006309B7" w:rsidRDefault="007677B5" w:rsidP="00C56EE3">
      <w:pPr>
        <w:numPr>
          <w:ilvl w:val="0"/>
          <w:numId w:val="4"/>
        </w:numPr>
        <w:spacing w:after="0" w:line="360" w:lineRule="auto"/>
        <w:ind w:left="720" w:hanging="360"/>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взгляд в глаза собеседника;</w:t>
      </w:r>
    </w:p>
    <w:p w14:paraId="0DE18B0D" w14:textId="77777777" w:rsidR="002858DA" w:rsidRPr="006309B7" w:rsidRDefault="007677B5" w:rsidP="00C56EE3">
      <w:pPr>
        <w:numPr>
          <w:ilvl w:val="0"/>
          <w:numId w:val="4"/>
        </w:numPr>
        <w:spacing w:after="0" w:line="360" w:lineRule="auto"/>
        <w:ind w:left="720" w:hanging="360"/>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осмысленность деятельности;</w:t>
      </w:r>
    </w:p>
    <w:p w14:paraId="20A02247" w14:textId="77777777" w:rsidR="002858DA" w:rsidRPr="006309B7" w:rsidRDefault="007677B5" w:rsidP="00C56EE3">
      <w:pPr>
        <w:numPr>
          <w:ilvl w:val="0"/>
          <w:numId w:val="4"/>
        </w:numPr>
        <w:spacing w:after="0" w:line="360" w:lineRule="auto"/>
        <w:ind w:left="720" w:hanging="360"/>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любопытство;</w:t>
      </w:r>
    </w:p>
    <w:p w14:paraId="3A4FCC3E" w14:textId="77777777" w:rsidR="002858DA" w:rsidRPr="006309B7" w:rsidRDefault="007677B5" w:rsidP="00C56EE3">
      <w:pPr>
        <w:numPr>
          <w:ilvl w:val="0"/>
          <w:numId w:val="4"/>
        </w:numPr>
        <w:spacing w:after="0" w:line="360" w:lineRule="auto"/>
        <w:ind w:left="720" w:hanging="360"/>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элементы исследовательского поведения;</w:t>
      </w:r>
    </w:p>
    <w:p w14:paraId="225B472F" w14:textId="77777777" w:rsidR="002858DA" w:rsidRPr="006309B7" w:rsidRDefault="007677B5" w:rsidP="00C56EE3">
      <w:pPr>
        <w:numPr>
          <w:ilvl w:val="0"/>
          <w:numId w:val="4"/>
        </w:numPr>
        <w:spacing w:after="0" w:line="360" w:lineRule="auto"/>
        <w:ind w:left="720" w:hanging="360"/>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жесты;</w:t>
      </w:r>
    </w:p>
    <w:p w14:paraId="22C695B1" w14:textId="77777777" w:rsidR="002858DA" w:rsidRPr="006309B7" w:rsidRDefault="007677B5" w:rsidP="00C56EE3">
      <w:pPr>
        <w:numPr>
          <w:ilvl w:val="0"/>
          <w:numId w:val="4"/>
        </w:numPr>
        <w:spacing w:after="0" w:line="360" w:lineRule="auto"/>
        <w:ind w:left="720" w:hanging="360"/>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интонационное оформление лепета;</w:t>
      </w:r>
    </w:p>
    <w:p w14:paraId="376962F2" w14:textId="77777777" w:rsidR="002858DA" w:rsidRPr="006309B7" w:rsidRDefault="007677B5" w:rsidP="00C56EE3">
      <w:pPr>
        <w:numPr>
          <w:ilvl w:val="0"/>
          <w:numId w:val="4"/>
        </w:numPr>
        <w:spacing w:after="0" w:line="360" w:lineRule="auto"/>
        <w:ind w:left="720" w:hanging="360"/>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коммуникативная окрашенность интонаций;</w:t>
      </w:r>
    </w:p>
    <w:p w14:paraId="6105A7DE" w14:textId="77777777" w:rsidR="002858DA" w:rsidRPr="006309B7" w:rsidRDefault="007677B5" w:rsidP="00C56EE3">
      <w:pPr>
        <w:numPr>
          <w:ilvl w:val="0"/>
          <w:numId w:val="4"/>
        </w:numPr>
        <w:spacing w:after="0" w:line="360" w:lineRule="auto"/>
        <w:ind w:left="720" w:hanging="360"/>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сопереживание;</w:t>
      </w:r>
    </w:p>
    <w:p w14:paraId="3105D434" w14:textId="77777777" w:rsidR="002858DA" w:rsidRPr="006309B7" w:rsidRDefault="007677B5" w:rsidP="00C56EE3">
      <w:pPr>
        <w:numPr>
          <w:ilvl w:val="0"/>
          <w:numId w:val="4"/>
        </w:numPr>
        <w:spacing w:after="0" w:line="360" w:lineRule="auto"/>
        <w:ind w:left="720" w:hanging="360"/>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lastRenderedPageBreak/>
        <w:t>чувство юмора.</w:t>
      </w:r>
    </w:p>
    <w:p w14:paraId="47AA9F97" w14:textId="5F772E6E"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Обобщая приведённые характеристики, можно сказать, что </w:t>
      </w:r>
      <w:r w:rsidR="00D26391" w:rsidRPr="006309B7">
        <w:rPr>
          <w:rFonts w:ascii="Times New Roman" w:eastAsia="Times New Roman" w:hAnsi="Times New Roman" w:cs="Times New Roman"/>
          <w:color w:val="000000"/>
          <w:sz w:val="24"/>
          <w:szCs w:val="24"/>
        </w:rPr>
        <w:t>если в</w:t>
      </w:r>
      <w:r w:rsidRPr="006309B7">
        <w:rPr>
          <w:rFonts w:ascii="Times New Roman" w:eastAsia="Times New Roman" w:hAnsi="Times New Roman" w:cs="Times New Roman"/>
          <w:color w:val="000000"/>
          <w:sz w:val="24"/>
          <w:szCs w:val="24"/>
        </w:rPr>
        <w:t xml:space="preserve"> какой-то степени ребенок делается собеседником (несмотря на минимальное количество языковых средств), то это объективно свидетельствует о </w:t>
      </w:r>
      <w:r w:rsidR="00D26391" w:rsidRPr="006309B7">
        <w:rPr>
          <w:rFonts w:ascii="Times New Roman" w:eastAsia="Times New Roman" w:hAnsi="Times New Roman" w:cs="Times New Roman"/>
          <w:color w:val="000000"/>
          <w:sz w:val="24"/>
          <w:szCs w:val="24"/>
        </w:rPr>
        <w:t>его способности</w:t>
      </w:r>
      <w:r w:rsidRPr="006309B7">
        <w:rPr>
          <w:rFonts w:ascii="Times New Roman" w:eastAsia="Times New Roman" w:hAnsi="Times New Roman" w:cs="Times New Roman"/>
          <w:color w:val="000000"/>
          <w:sz w:val="24"/>
          <w:szCs w:val="24"/>
        </w:rPr>
        <w:t xml:space="preserve"> к социальному взаимодействию. </w:t>
      </w:r>
    </w:p>
    <w:p w14:paraId="77B92F61" w14:textId="77777777"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II. Начинают формироваться:</w:t>
      </w:r>
    </w:p>
    <w:p w14:paraId="165BA00A" w14:textId="77777777"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w:t>
      </w:r>
      <w:r w:rsidRPr="006309B7">
        <w:rPr>
          <w:rFonts w:ascii="Times New Roman" w:eastAsia="Times New Roman" w:hAnsi="Times New Roman" w:cs="Times New Roman"/>
          <w:color w:val="000000"/>
          <w:sz w:val="24"/>
          <w:szCs w:val="24"/>
        </w:rPr>
        <w:tab/>
        <w:t>адекватное эмоциональное реагирование;</w:t>
      </w:r>
    </w:p>
    <w:p w14:paraId="54176697" w14:textId="77777777"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w:t>
      </w:r>
      <w:r w:rsidRPr="006309B7">
        <w:rPr>
          <w:rFonts w:ascii="Times New Roman" w:eastAsia="Times New Roman" w:hAnsi="Times New Roman" w:cs="Times New Roman"/>
          <w:color w:val="000000"/>
          <w:sz w:val="24"/>
          <w:szCs w:val="24"/>
        </w:rPr>
        <w:tab/>
        <w:t>элементы мотивации к познавательной деятельности;</w:t>
      </w:r>
    </w:p>
    <w:p w14:paraId="20C78939" w14:textId="77777777"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w:t>
      </w:r>
      <w:r w:rsidRPr="006309B7">
        <w:rPr>
          <w:rFonts w:ascii="Times New Roman" w:eastAsia="Times New Roman" w:hAnsi="Times New Roman" w:cs="Times New Roman"/>
          <w:color w:val="000000"/>
          <w:sz w:val="24"/>
          <w:szCs w:val="24"/>
        </w:rPr>
        <w:tab/>
        <w:t>бытовые навыки;</w:t>
      </w:r>
    </w:p>
    <w:p w14:paraId="21E8056F" w14:textId="77777777"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w:t>
      </w:r>
      <w:r w:rsidRPr="006309B7">
        <w:rPr>
          <w:rFonts w:ascii="Times New Roman" w:eastAsia="Times New Roman" w:hAnsi="Times New Roman" w:cs="Times New Roman"/>
          <w:color w:val="000000"/>
          <w:sz w:val="24"/>
          <w:szCs w:val="24"/>
        </w:rPr>
        <w:tab/>
        <w:t>концентрация совместного внимания – до 15-20 минут.</w:t>
      </w:r>
    </w:p>
    <w:p w14:paraId="5D252FDD" w14:textId="77777777"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III. Дети принимают ситуацию выбора.</w:t>
      </w:r>
    </w:p>
    <w:p w14:paraId="76AA287E" w14:textId="77777777" w:rsidR="002858DA" w:rsidRPr="006309B7" w:rsidRDefault="007677B5"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IV. Исчезают стереотипии (однако </w:t>
      </w:r>
      <w:proofErr w:type="spellStart"/>
      <w:r w:rsidRPr="006309B7">
        <w:rPr>
          <w:rFonts w:ascii="Times New Roman" w:eastAsia="Times New Roman" w:hAnsi="Times New Roman" w:cs="Times New Roman"/>
          <w:color w:val="000000"/>
          <w:sz w:val="24"/>
          <w:szCs w:val="24"/>
        </w:rPr>
        <w:t>эхолалии</w:t>
      </w:r>
      <w:proofErr w:type="spellEnd"/>
      <w:r w:rsidRPr="006309B7">
        <w:rPr>
          <w:rFonts w:ascii="Times New Roman" w:eastAsia="Times New Roman" w:hAnsi="Times New Roman" w:cs="Times New Roman"/>
          <w:color w:val="000000"/>
          <w:sz w:val="24"/>
          <w:szCs w:val="24"/>
        </w:rPr>
        <w:t xml:space="preserve"> требуют более длительного лечения и комплексной реабилитации: хотя к концу первого года лечения этот симптом исчезает практически у всех детей, его возврат достаточно часто наблюдается в случаях постинфекционной </w:t>
      </w:r>
      <w:proofErr w:type="spellStart"/>
      <w:r w:rsidRPr="006309B7">
        <w:rPr>
          <w:rFonts w:ascii="Times New Roman" w:eastAsia="Times New Roman" w:hAnsi="Times New Roman" w:cs="Times New Roman"/>
          <w:color w:val="000000"/>
          <w:sz w:val="24"/>
          <w:szCs w:val="24"/>
        </w:rPr>
        <w:t>астенизации</w:t>
      </w:r>
      <w:proofErr w:type="spellEnd"/>
      <w:r w:rsidRPr="006309B7">
        <w:rPr>
          <w:rFonts w:ascii="Times New Roman" w:eastAsia="Times New Roman" w:hAnsi="Times New Roman" w:cs="Times New Roman"/>
          <w:color w:val="000000"/>
          <w:sz w:val="24"/>
          <w:szCs w:val="24"/>
        </w:rPr>
        <w:t xml:space="preserve"> или переутомления - </w:t>
      </w:r>
      <w:proofErr w:type="spellStart"/>
      <w:r w:rsidRPr="006309B7">
        <w:rPr>
          <w:rFonts w:ascii="Times New Roman" w:eastAsia="Times New Roman" w:hAnsi="Times New Roman" w:cs="Times New Roman"/>
          <w:color w:val="000000"/>
          <w:sz w:val="24"/>
          <w:szCs w:val="24"/>
        </w:rPr>
        <w:t>эхолалии</w:t>
      </w:r>
      <w:proofErr w:type="spellEnd"/>
      <w:r w:rsidRPr="006309B7">
        <w:rPr>
          <w:rFonts w:ascii="Times New Roman" w:eastAsia="Times New Roman" w:hAnsi="Times New Roman" w:cs="Times New Roman"/>
          <w:color w:val="000000"/>
          <w:sz w:val="24"/>
          <w:szCs w:val="24"/>
        </w:rPr>
        <w:t xml:space="preserve"> окончательно пропадают лишь через три-четыре года курсового лечения).</w:t>
      </w:r>
    </w:p>
    <w:p w14:paraId="78E06999" w14:textId="77777777" w:rsidR="002858DA" w:rsidRPr="006309B7" w:rsidRDefault="002858DA" w:rsidP="00C56EE3">
      <w:pPr>
        <w:spacing w:after="0" w:line="360" w:lineRule="auto"/>
        <w:ind w:firstLine="567"/>
        <w:jc w:val="both"/>
        <w:rPr>
          <w:rFonts w:ascii="Times New Roman" w:eastAsia="Times New Roman" w:hAnsi="Times New Roman" w:cs="Times New Roman"/>
          <w:color w:val="000000"/>
          <w:sz w:val="24"/>
          <w:szCs w:val="24"/>
        </w:rPr>
      </w:pPr>
    </w:p>
    <w:p w14:paraId="54400E4A" w14:textId="77777777" w:rsidR="002858DA" w:rsidRPr="006309B7" w:rsidRDefault="002858DA" w:rsidP="00C56EE3">
      <w:pPr>
        <w:spacing w:after="0" w:line="360" w:lineRule="auto"/>
        <w:ind w:firstLine="567"/>
        <w:jc w:val="both"/>
        <w:rPr>
          <w:rFonts w:ascii="Times New Roman" w:eastAsia="Times New Roman" w:hAnsi="Times New Roman" w:cs="Times New Roman"/>
          <w:color w:val="000000"/>
          <w:sz w:val="24"/>
          <w:szCs w:val="24"/>
        </w:rPr>
      </w:pPr>
    </w:p>
    <w:p w14:paraId="38710287" w14:textId="77777777" w:rsidR="002858DA" w:rsidRPr="006309B7" w:rsidRDefault="002858DA" w:rsidP="00C56EE3">
      <w:pPr>
        <w:spacing w:after="0" w:line="360" w:lineRule="auto"/>
        <w:ind w:firstLine="567"/>
        <w:jc w:val="both"/>
        <w:rPr>
          <w:rFonts w:ascii="Times New Roman" w:eastAsia="Times New Roman" w:hAnsi="Times New Roman" w:cs="Times New Roman"/>
          <w:color w:val="000000"/>
          <w:sz w:val="24"/>
          <w:szCs w:val="24"/>
        </w:rPr>
      </w:pPr>
    </w:p>
    <w:p w14:paraId="627AC01F" w14:textId="77777777" w:rsidR="002858DA" w:rsidRPr="006309B7" w:rsidRDefault="002858DA" w:rsidP="00C56EE3">
      <w:pPr>
        <w:spacing w:after="0" w:line="360" w:lineRule="auto"/>
        <w:ind w:firstLine="567"/>
        <w:jc w:val="both"/>
        <w:rPr>
          <w:rFonts w:ascii="Times New Roman" w:eastAsia="Times New Roman" w:hAnsi="Times New Roman" w:cs="Times New Roman"/>
          <w:color w:val="000000"/>
          <w:sz w:val="24"/>
          <w:szCs w:val="24"/>
        </w:rPr>
      </w:pPr>
    </w:p>
    <w:p w14:paraId="1A293F41" w14:textId="77777777" w:rsidR="002858DA" w:rsidRPr="006309B7" w:rsidRDefault="002858DA" w:rsidP="00C56EE3">
      <w:pPr>
        <w:spacing w:after="0" w:line="360" w:lineRule="auto"/>
        <w:ind w:firstLine="567"/>
        <w:jc w:val="both"/>
        <w:rPr>
          <w:rFonts w:ascii="Times New Roman" w:eastAsia="Times New Roman" w:hAnsi="Times New Roman" w:cs="Times New Roman"/>
          <w:color w:val="000000"/>
          <w:sz w:val="24"/>
          <w:szCs w:val="24"/>
        </w:rPr>
      </w:pPr>
    </w:p>
    <w:p w14:paraId="3B6C59DC" w14:textId="77777777" w:rsidR="002858DA" w:rsidRPr="006309B7" w:rsidRDefault="002858DA" w:rsidP="00C56EE3">
      <w:pPr>
        <w:spacing w:after="0" w:line="360" w:lineRule="auto"/>
        <w:ind w:firstLine="567"/>
        <w:jc w:val="both"/>
        <w:rPr>
          <w:rFonts w:ascii="Times New Roman" w:eastAsia="Times New Roman" w:hAnsi="Times New Roman" w:cs="Times New Roman"/>
          <w:color w:val="000000"/>
          <w:sz w:val="24"/>
          <w:szCs w:val="24"/>
        </w:rPr>
      </w:pPr>
    </w:p>
    <w:p w14:paraId="46C01E12" w14:textId="77777777" w:rsidR="002858DA" w:rsidRPr="006309B7" w:rsidRDefault="002858DA" w:rsidP="00C56EE3">
      <w:pPr>
        <w:spacing w:after="0" w:line="360" w:lineRule="auto"/>
        <w:ind w:firstLine="567"/>
        <w:jc w:val="both"/>
        <w:rPr>
          <w:rFonts w:ascii="Times New Roman" w:eastAsia="Times New Roman" w:hAnsi="Times New Roman" w:cs="Times New Roman"/>
          <w:color w:val="000000"/>
          <w:sz w:val="24"/>
          <w:szCs w:val="24"/>
        </w:rPr>
      </w:pPr>
    </w:p>
    <w:p w14:paraId="534E6783" w14:textId="77777777" w:rsidR="002858DA" w:rsidRPr="006309B7" w:rsidRDefault="002858DA" w:rsidP="00C56EE3">
      <w:pPr>
        <w:spacing w:after="0" w:line="360" w:lineRule="auto"/>
        <w:ind w:firstLine="567"/>
        <w:jc w:val="both"/>
        <w:rPr>
          <w:rFonts w:ascii="Times New Roman" w:eastAsia="Times New Roman" w:hAnsi="Times New Roman" w:cs="Times New Roman"/>
          <w:color w:val="000000"/>
          <w:sz w:val="24"/>
          <w:szCs w:val="24"/>
        </w:rPr>
      </w:pPr>
    </w:p>
    <w:p w14:paraId="01E5F7AB" w14:textId="77777777" w:rsidR="002858DA" w:rsidRDefault="002858DA" w:rsidP="00C56EE3">
      <w:pPr>
        <w:spacing w:after="0" w:line="360" w:lineRule="auto"/>
        <w:ind w:firstLine="567"/>
        <w:jc w:val="both"/>
        <w:rPr>
          <w:rFonts w:ascii="Times New Roman" w:eastAsia="Times New Roman" w:hAnsi="Times New Roman" w:cs="Times New Roman"/>
          <w:color w:val="000000"/>
          <w:sz w:val="24"/>
          <w:szCs w:val="24"/>
        </w:rPr>
      </w:pPr>
    </w:p>
    <w:p w14:paraId="18E2C121" w14:textId="77777777" w:rsidR="00AA119E" w:rsidRDefault="00AA119E" w:rsidP="00C56EE3">
      <w:pPr>
        <w:spacing w:after="0" w:line="360" w:lineRule="auto"/>
        <w:ind w:firstLine="567"/>
        <w:jc w:val="both"/>
        <w:rPr>
          <w:rFonts w:ascii="Times New Roman" w:eastAsia="Times New Roman" w:hAnsi="Times New Roman" w:cs="Times New Roman"/>
          <w:color w:val="000000"/>
          <w:sz w:val="24"/>
          <w:szCs w:val="24"/>
        </w:rPr>
      </w:pPr>
    </w:p>
    <w:p w14:paraId="4E17CE61" w14:textId="77777777" w:rsidR="00AA119E" w:rsidRDefault="00AA119E" w:rsidP="00C56EE3">
      <w:pPr>
        <w:spacing w:after="0" w:line="360" w:lineRule="auto"/>
        <w:ind w:firstLine="567"/>
        <w:jc w:val="both"/>
        <w:rPr>
          <w:rFonts w:ascii="Times New Roman" w:eastAsia="Times New Roman" w:hAnsi="Times New Roman" w:cs="Times New Roman"/>
          <w:color w:val="000000"/>
          <w:sz w:val="24"/>
          <w:szCs w:val="24"/>
        </w:rPr>
      </w:pPr>
    </w:p>
    <w:p w14:paraId="02552C58" w14:textId="77777777" w:rsidR="00AA119E" w:rsidRDefault="00AA119E" w:rsidP="00C56EE3">
      <w:pPr>
        <w:spacing w:after="0" w:line="360" w:lineRule="auto"/>
        <w:ind w:firstLine="567"/>
        <w:jc w:val="both"/>
        <w:rPr>
          <w:rFonts w:ascii="Times New Roman" w:eastAsia="Times New Roman" w:hAnsi="Times New Roman" w:cs="Times New Roman"/>
          <w:color w:val="000000"/>
          <w:sz w:val="24"/>
          <w:szCs w:val="24"/>
        </w:rPr>
      </w:pPr>
    </w:p>
    <w:p w14:paraId="1892DBED" w14:textId="77777777" w:rsidR="00AA119E" w:rsidRDefault="00AA119E" w:rsidP="00C56EE3">
      <w:pPr>
        <w:spacing w:after="0" w:line="360" w:lineRule="auto"/>
        <w:ind w:firstLine="567"/>
        <w:jc w:val="both"/>
        <w:rPr>
          <w:rFonts w:ascii="Times New Roman" w:eastAsia="Times New Roman" w:hAnsi="Times New Roman" w:cs="Times New Roman"/>
          <w:color w:val="000000"/>
          <w:sz w:val="24"/>
          <w:szCs w:val="24"/>
        </w:rPr>
      </w:pPr>
    </w:p>
    <w:p w14:paraId="550BD02A" w14:textId="77777777" w:rsidR="00AA119E" w:rsidRDefault="00AA119E" w:rsidP="00C56EE3">
      <w:pPr>
        <w:spacing w:after="0" w:line="360" w:lineRule="auto"/>
        <w:ind w:firstLine="567"/>
        <w:jc w:val="both"/>
        <w:rPr>
          <w:rFonts w:ascii="Times New Roman" w:eastAsia="Times New Roman" w:hAnsi="Times New Roman" w:cs="Times New Roman"/>
          <w:color w:val="000000"/>
          <w:sz w:val="24"/>
          <w:szCs w:val="24"/>
        </w:rPr>
      </w:pPr>
    </w:p>
    <w:p w14:paraId="413DCD86" w14:textId="77777777" w:rsidR="00AA119E" w:rsidRDefault="00AA119E" w:rsidP="00C56EE3">
      <w:pPr>
        <w:spacing w:after="0" w:line="360" w:lineRule="auto"/>
        <w:ind w:firstLine="567"/>
        <w:jc w:val="both"/>
        <w:rPr>
          <w:rFonts w:ascii="Times New Roman" w:eastAsia="Times New Roman" w:hAnsi="Times New Roman" w:cs="Times New Roman"/>
          <w:color w:val="000000"/>
          <w:sz w:val="24"/>
          <w:szCs w:val="24"/>
        </w:rPr>
      </w:pPr>
    </w:p>
    <w:p w14:paraId="7B026797" w14:textId="77777777" w:rsidR="00AA119E" w:rsidRDefault="00AA119E" w:rsidP="00C56EE3">
      <w:pPr>
        <w:spacing w:after="0" w:line="360" w:lineRule="auto"/>
        <w:ind w:firstLine="567"/>
        <w:jc w:val="both"/>
        <w:rPr>
          <w:rFonts w:ascii="Times New Roman" w:eastAsia="Times New Roman" w:hAnsi="Times New Roman" w:cs="Times New Roman"/>
          <w:color w:val="000000"/>
          <w:sz w:val="24"/>
          <w:szCs w:val="24"/>
        </w:rPr>
      </w:pPr>
    </w:p>
    <w:p w14:paraId="264D0ADC" w14:textId="77777777" w:rsidR="00AA119E" w:rsidRDefault="00AA119E" w:rsidP="00C56EE3">
      <w:pPr>
        <w:spacing w:after="0" w:line="360" w:lineRule="auto"/>
        <w:ind w:firstLine="567"/>
        <w:jc w:val="both"/>
        <w:rPr>
          <w:rFonts w:ascii="Times New Roman" w:eastAsia="Times New Roman" w:hAnsi="Times New Roman" w:cs="Times New Roman"/>
          <w:color w:val="000000"/>
          <w:sz w:val="24"/>
          <w:szCs w:val="24"/>
        </w:rPr>
      </w:pPr>
    </w:p>
    <w:p w14:paraId="30075946" w14:textId="77777777" w:rsidR="00AA119E" w:rsidRPr="006309B7" w:rsidRDefault="00AA119E" w:rsidP="00C56EE3">
      <w:pPr>
        <w:spacing w:after="0" w:line="360" w:lineRule="auto"/>
        <w:ind w:firstLine="567"/>
        <w:jc w:val="both"/>
        <w:rPr>
          <w:rFonts w:ascii="Times New Roman" w:eastAsia="Times New Roman" w:hAnsi="Times New Roman" w:cs="Times New Roman"/>
          <w:color w:val="000000"/>
          <w:sz w:val="24"/>
          <w:szCs w:val="24"/>
        </w:rPr>
      </w:pPr>
    </w:p>
    <w:p w14:paraId="6E5AFDE3" w14:textId="77777777" w:rsidR="002858DA" w:rsidRPr="006309B7" w:rsidRDefault="002858DA" w:rsidP="00C56EE3">
      <w:pPr>
        <w:spacing w:after="0" w:line="360" w:lineRule="auto"/>
        <w:ind w:firstLine="567"/>
        <w:jc w:val="both"/>
        <w:rPr>
          <w:rFonts w:ascii="Times New Roman" w:eastAsia="Times New Roman" w:hAnsi="Times New Roman" w:cs="Times New Roman"/>
          <w:color w:val="000000"/>
          <w:sz w:val="24"/>
          <w:szCs w:val="24"/>
        </w:rPr>
      </w:pPr>
    </w:p>
    <w:p w14:paraId="33CAD219" w14:textId="77777777" w:rsidR="002858DA" w:rsidRPr="006309B7" w:rsidRDefault="002858DA" w:rsidP="00C56EE3">
      <w:pPr>
        <w:spacing w:after="0" w:line="360" w:lineRule="auto"/>
        <w:jc w:val="both"/>
        <w:rPr>
          <w:rFonts w:ascii="Times New Roman" w:eastAsia="Times New Roman" w:hAnsi="Times New Roman" w:cs="Times New Roman"/>
          <w:color w:val="000000"/>
          <w:sz w:val="24"/>
          <w:szCs w:val="24"/>
        </w:rPr>
      </w:pPr>
    </w:p>
    <w:p w14:paraId="06EAD164" w14:textId="77777777" w:rsidR="002858DA" w:rsidRPr="006309B7" w:rsidRDefault="007677B5" w:rsidP="00C56EE3">
      <w:pPr>
        <w:spacing w:after="0" w:line="360" w:lineRule="auto"/>
        <w:ind w:firstLine="567"/>
        <w:jc w:val="center"/>
        <w:rPr>
          <w:rFonts w:ascii="Times New Roman" w:eastAsia="Times New Roman" w:hAnsi="Times New Roman" w:cs="Times New Roman"/>
          <w:b/>
          <w:bCs/>
          <w:color w:val="000000"/>
          <w:sz w:val="24"/>
          <w:szCs w:val="24"/>
        </w:rPr>
      </w:pPr>
      <w:r w:rsidRPr="006309B7">
        <w:rPr>
          <w:rFonts w:ascii="Times New Roman" w:eastAsia="Times New Roman" w:hAnsi="Times New Roman" w:cs="Times New Roman"/>
          <w:b/>
          <w:bCs/>
          <w:color w:val="000000"/>
          <w:sz w:val="24"/>
          <w:szCs w:val="24"/>
        </w:rPr>
        <w:lastRenderedPageBreak/>
        <w:t>Библиографический список:</w:t>
      </w:r>
    </w:p>
    <w:p w14:paraId="69B8DD42" w14:textId="77777777" w:rsidR="005E5B11" w:rsidRPr="006309B7" w:rsidRDefault="005E5B11" w:rsidP="00C56EE3">
      <w:pPr>
        <w:spacing w:after="0" w:line="360" w:lineRule="auto"/>
        <w:ind w:left="567"/>
        <w:jc w:val="both"/>
        <w:rPr>
          <w:rFonts w:ascii="Times New Roman" w:eastAsia="Times New Roman" w:hAnsi="Times New Roman" w:cs="Times New Roman"/>
          <w:color w:val="000000"/>
          <w:sz w:val="24"/>
          <w:szCs w:val="24"/>
          <w:lang w:val="en-US"/>
        </w:rPr>
      </w:pPr>
    </w:p>
    <w:p w14:paraId="740D0AC9" w14:textId="11D07973" w:rsidR="005E5B11" w:rsidRPr="006309B7" w:rsidRDefault="005E5B11" w:rsidP="00391518">
      <w:pPr>
        <w:numPr>
          <w:ilvl w:val="0"/>
          <w:numId w:val="11"/>
        </w:numPr>
        <w:spacing w:after="0" w:line="360" w:lineRule="auto"/>
        <w:ind w:left="0" w:right="-143" w:firstLine="426"/>
        <w:jc w:val="both"/>
        <w:rPr>
          <w:rFonts w:ascii="Times New Roman" w:eastAsia="Times New Roman" w:hAnsi="Times New Roman" w:cs="Times New Roman"/>
          <w:color w:val="000000"/>
          <w:sz w:val="24"/>
          <w:szCs w:val="24"/>
          <w:lang w:val="en-US"/>
        </w:rPr>
      </w:pPr>
      <w:r w:rsidRPr="006309B7">
        <w:rPr>
          <w:rFonts w:ascii="Times New Roman" w:eastAsia="Times New Roman" w:hAnsi="Times New Roman" w:cs="Times New Roman"/>
          <w:color w:val="000000"/>
          <w:sz w:val="24"/>
          <w:szCs w:val="24"/>
          <w:lang w:val="en-US"/>
        </w:rPr>
        <w:t>World Health Organization et al. ICD-11 for mortality and</w:t>
      </w:r>
      <w:r w:rsidR="00AA119E">
        <w:rPr>
          <w:rFonts w:ascii="Times New Roman" w:eastAsia="Times New Roman" w:hAnsi="Times New Roman" w:cs="Times New Roman"/>
          <w:color w:val="000000"/>
          <w:sz w:val="24"/>
          <w:szCs w:val="24"/>
          <w:lang w:val="en-US"/>
        </w:rPr>
        <w:t xml:space="preserve"> morbidity statistics (2022)</w:t>
      </w:r>
      <w:r w:rsidR="00AA119E" w:rsidRPr="00AA119E">
        <w:rPr>
          <w:rFonts w:ascii="Times New Roman" w:eastAsia="Times New Roman" w:hAnsi="Times New Roman" w:cs="Times New Roman"/>
          <w:color w:val="000000"/>
          <w:sz w:val="24"/>
          <w:szCs w:val="24"/>
          <w:lang w:val="en-US"/>
        </w:rPr>
        <w:t xml:space="preserve"> </w:t>
      </w:r>
      <w:r w:rsidR="00AA119E">
        <w:rPr>
          <w:rFonts w:ascii="Times New Roman" w:eastAsia="Times New Roman" w:hAnsi="Times New Roman" w:cs="Times New Roman"/>
          <w:color w:val="000000"/>
          <w:sz w:val="24"/>
          <w:szCs w:val="24"/>
          <w:lang w:val="en-US"/>
        </w:rPr>
        <w:t>//</w:t>
      </w:r>
      <w:r w:rsidR="00AA119E" w:rsidRPr="00AA119E">
        <w:rPr>
          <w:rFonts w:ascii="Times New Roman" w:eastAsia="Times New Roman" w:hAnsi="Times New Roman" w:cs="Times New Roman"/>
          <w:color w:val="000000"/>
          <w:sz w:val="24"/>
          <w:szCs w:val="24"/>
          <w:lang w:val="en-US"/>
        </w:rPr>
        <w:t xml:space="preserve"> </w:t>
      </w:r>
      <w:hyperlink r:id="rId19" w:history="1">
        <w:r w:rsidR="00AA119E" w:rsidRPr="00443BCB">
          <w:rPr>
            <w:rStyle w:val="af0"/>
            <w:rFonts w:ascii="Times New Roman" w:eastAsia="Times New Roman" w:hAnsi="Times New Roman" w:cs="Times New Roman"/>
            <w:sz w:val="24"/>
            <w:szCs w:val="24"/>
            <w:lang w:val="en-US"/>
          </w:rPr>
          <w:t>https://knowpublichealth.com/wp-content/uploads/2022/06/worldhealthstatistics_2022.pdf</w:t>
        </w:r>
      </w:hyperlink>
      <w:r w:rsidRPr="006309B7">
        <w:rPr>
          <w:rFonts w:ascii="Times New Roman" w:eastAsia="Times New Roman" w:hAnsi="Times New Roman" w:cs="Times New Roman"/>
          <w:color w:val="000000"/>
          <w:sz w:val="24"/>
          <w:szCs w:val="24"/>
          <w:lang w:val="en-US"/>
        </w:rPr>
        <w:t xml:space="preserve"> (</w:t>
      </w:r>
      <w:r w:rsidRPr="006309B7">
        <w:rPr>
          <w:rFonts w:ascii="Times New Roman" w:eastAsia="Times New Roman" w:hAnsi="Times New Roman" w:cs="Times New Roman"/>
          <w:color w:val="000000"/>
          <w:sz w:val="24"/>
          <w:szCs w:val="24"/>
        </w:rPr>
        <w:t>дата</w:t>
      </w:r>
      <w:r w:rsidRPr="006309B7">
        <w:rPr>
          <w:rFonts w:ascii="Times New Roman" w:eastAsia="Times New Roman" w:hAnsi="Times New Roman" w:cs="Times New Roman"/>
          <w:color w:val="000000"/>
          <w:sz w:val="24"/>
          <w:szCs w:val="24"/>
          <w:lang w:val="en-US"/>
        </w:rPr>
        <w:t xml:space="preserve"> </w:t>
      </w:r>
      <w:r w:rsidRPr="006309B7">
        <w:rPr>
          <w:rFonts w:ascii="Times New Roman" w:eastAsia="Times New Roman" w:hAnsi="Times New Roman" w:cs="Times New Roman"/>
          <w:color w:val="000000"/>
          <w:sz w:val="24"/>
          <w:szCs w:val="24"/>
        </w:rPr>
        <w:t>обращения</w:t>
      </w:r>
      <w:r w:rsidRPr="006309B7">
        <w:rPr>
          <w:rFonts w:ascii="Times New Roman" w:eastAsia="Times New Roman" w:hAnsi="Times New Roman" w:cs="Times New Roman"/>
          <w:color w:val="000000"/>
          <w:sz w:val="24"/>
          <w:szCs w:val="24"/>
          <w:lang w:val="en-US"/>
        </w:rPr>
        <w:t>: 23.09.2024)</w:t>
      </w:r>
    </w:p>
    <w:p w14:paraId="3363AABF" w14:textId="10A89259" w:rsidR="005E5B11" w:rsidRPr="00D26391"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Аналитическая справка о состоянии образования обучающихся с расстройствами аутистического спектра в субъектах Российской Федерации в 2022 году. М.: Федеральный ресурсный центр по организации комплексного сопровождения детей с расстройствами </w:t>
      </w:r>
      <w:r w:rsidR="00D26391">
        <w:rPr>
          <w:rFonts w:ascii="Times New Roman" w:eastAsia="Times New Roman" w:hAnsi="Times New Roman" w:cs="Times New Roman"/>
          <w:color w:val="000000"/>
          <w:sz w:val="24"/>
          <w:szCs w:val="24"/>
        </w:rPr>
        <w:t xml:space="preserve">аутистического спектра, 2023 </w:t>
      </w:r>
      <w:r w:rsidR="00D26391" w:rsidRPr="00D26391">
        <w:rPr>
          <w:rFonts w:ascii="Times New Roman" w:eastAsia="Times New Roman" w:hAnsi="Times New Roman" w:cs="Times New Roman"/>
          <w:color w:val="000000"/>
          <w:sz w:val="24"/>
          <w:szCs w:val="24"/>
        </w:rPr>
        <w:t>//</w:t>
      </w:r>
      <w:r w:rsidR="00D26391">
        <w:rPr>
          <w:rFonts w:ascii="Times New Roman" w:eastAsia="Times New Roman" w:hAnsi="Times New Roman" w:cs="Times New Roman"/>
          <w:color w:val="000000"/>
          <w:sz w:val="24"/>
          <w:szCs w:val="24"/>
        </w:rPr>
        <w:t xml:space="preserve"> </w:t>
      </w:r>
      <w:hyperlink r:id="rId20" w:history="1">
        <w:r w:rsidR="00D26391" w:rsidRPr="00D26391">
          <w:rPr>
            <w:rStyle w:val="af0"/>
            <w:rFonts w:ascii="Times New Roman" w:eastAsia="Times New Roman" w:hAnsi="Times New Roman" w:cs="Times New Roman"/>
            <w:sz w:val="24"/>
            <w:szCs w:val="24"/>
          </w:rPr>
          <w:t>https://autismfrc.ru/ckeditor_assets/attachments/4263/analiticheskaya_spravka_monitoring_ras_2022_29_12_2022.pdf</w:t>
        </w:r>
      </w:hyperlink>
      <w:r w:rsidRPr="00D26391">
        <w:rPr>
          <w:rFonts w:ascii="Times New Roman" w:eastAsia="Times New Roman" w:hAnsi="Times New Roman" w:cs="Times New Roman"/>
          <w:color w:val="000000"/>
          <w:sz w:val="24"/>
          <w:szCs w:val="24"/>
          <w:u w:val="single"/>
        </w:rPr>
        <w:t xml:space="preserve"> </w:t>
      </w:r>
      <w:r w:rsidRPr="00D26391">
        <w:rPr>
          <w:rFonts w:ascii="Times New Roman" w:eastAsia="Times New Roman" w:hAnsi="Times New Roman" w:cs="Times New Roman"/>
          <w:color w:val="000000"/>
          <w:sz w:val="24"/>
          <w:szCs w:val="24"/>
        </w:rPr>
        <w:t>(дата обращения: 23.09.2024).</w:t>
      </w:r>
    </w:p>
    <w:p w14:paraId="119A2041"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proofErr w:type="spellStart"/>
      <w:r w:rsidRPr="006309B7">
        <w:rPr>
          <w:rFonts w:ascii="Times New Roman" w:eastAsia="Times New Roman" w:hAnsi="Times New Roman" w:cs="Times New Roman"/>
          <w:color w:val="000000"/>
          <w:sz w:val="24"/>
          <w:szCs w:val="24"/>
        </w:rPr>
        <w:t>Бенилова</w:t>
      </w:r>
      <w:proofErr w:type="spellEnd"/>
      <w:r w:rsidRPr="006309B7">
        <w:rPr>
          <w:rFonts w:ascii="Times New Roman" w:eastAsia="Times New Roman" w:hAnsi="Times New Roman" w:cs="Times New Roman"/>
          <w:color w:val="000000"/>
          <w:sz w:val="24"/>
          <w:szCs w:val="24"/>
        </w:rPr>
        <w:t xml:space="preserve"> С.Ю. Детский аутизм и системные нарушения речи: особенности и принципы дифференциальной диагностики // Специальное образование. 2017. №3. URL: https://cyberleninka.ru/article/n/detskiy-autizm-i-sistemnye-narusheniya-rechi-osobennosti-i-printsipy-differentsialnoy-diagnostiki (дата обращения: 23.09.2024).</w:t>
      </w:r>
    </w:p>
    <w:p w14:paraId="60D4204C"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Бурно М.Е. О «чувстве шизофрении» (Феноменологическое чувство-переживание и клинический психиатрический опыт) // Психологическая газета. 18 декабря 2021 года // </w:t>
      </w:r>
      <w:hyperlink r:id="rId21" w:tooltip="https://psy.su/feed/9673/" w:history="1">
        <w:r w:rsidRPr="006309B7">
          <w:rPr>
            <w:rStyle w:val="af0"/>
            <w:rFonts w:ascii="Times New Roman" w:eastAsia="Times New Roman" w:hAnsi="Times New Roman" w:cs="Times New Roman"/>
            <w:sz w:val="24"/>
            <w:szCs w:val="24"/>
          </w:rPr>
          <w:t>https://psy.su/feed/9673/</w:t>
        </w:r>
      </w:hyperlink>
      <w:r w:rsidRPr="006309B7">
        <w:rPr>
          <w:rFonts w:ascii="Times New Roman" w:eastAsia="Times New Roman" w:hAnsi="Times New Roman" w:cs="Times New Roman"/>
          <w:color w:val="000000"/>
          <w:sz w:val="24"/>
          <w:szCs w:val="24"/>
          <w:u w:val="single"/>
        </w:rPr>
        <w:t xml:space="preserve"> </w:t>
      </w:r>
      <w:r w:rsidRPr="006309B7">
        <w:rPr>
          <w:rFonts w:ascii="Times New Roman" w:eastAsia="Times New Roman" w:hAnsi="Times New Roman" w:cs="Times New Roman"/>
          <w:color w:val="000000"/>
          <w:sz w:val="24"/>
          <w:szCs w:val="24"/>
        </w:rPr>
        <w:t>(дата обращения: 23.09.2024)</w:t>
      </w:r>
    </w:p>
    <w:p w14:paraId="44E7F6C6"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Всемирная организация здравоохранения (ВОЗ). РАС (РАС) [Электронный ресурс] // URL: https://www.who.int/ru/news-room/fact-sheets/detail/autism-spectrum-disorders</w:t>
      </w:r>
      <w:r w:rsidRPr="006309B7">
        <w:rPr>
          <w:rFonts w:ascii="Times New Roman" w:eastAsia="Times New Roman" w:hAnsi="Times New Roman" w:cs="Times New Roman"/>
          <w:b/>
          <w:bCs/>
          <w:color w:val="000000"/>
          <w:sz w:val="24"/>
          <w:szCs w:val="24"/>
        </w:rPr>
        <w:t xml:space="preserve"> </w:t>
      </w:r>
      <w:r w:rsidRPr="006309B7">
        <w:rPr>
          <w:rFonts w:ascii="Times New Roman" w:eastAsia="Times New Roman" w:hAnsi="Times New Roman" w:cs="Times New Roman"/>
          <w:color w:val="000000"/>
          <w:sz w:val="24"/>
          <w:szCs w:val="24"/>
        </w:rPr>
        <w:t>(дата обращения: 23.09.2024)</w:t>
      </w:r>
    </w:p>
    <w:p w14:paraId="11F2EABD"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Гуляева М.А., Ефремова Н.М., Пылаева Н.М., </w:t>
      </w:r>
      <w:proofErr w:type="spellStart"/>
      <w:r w:rsidRPr="006309B7">
        <w:rPr>
          <w:rFonts w:ascii="Times New Roman" w:eastAsia="Times New Roman" w:hAnsi="Times New Roman" w:cs="Times New Roman"/>
          <w:color w:val="000000"/>
          <w:sz w:val="24"/>
          <w:szCs w:val="24"/>
        </w:rPr>
        <w:t>Хотылева</w:t>
      </w:r>
      <w:proofErr w:type="spellEnd"/>
      <w:r w:rsidRPr="006309B7">
        <w:rPr>
          <w:rFonts w:ascii="Times New Roman" w:eastAsia="Times New Roman" w:hAnsi="Times New Roman" w:cs="Times New Roman"/>
          <w:color w:val="000000"/>
          <w:sz w:val="24"/>
          <w:szCs w:val="24"/>
        </w:rPr>
        <w:t xml:space="preserve"> Т.Ю. Эффективное взаимодействие педагога и </w:t>
      </w:r>
      <w:proofErr w:type="spellStart"/>
      <w:r w:rsidRPr="006309B7">
        <w:rPr>
          <w:rFonts w:ascii="Times New Roman" w:eastAsia="Times New Roman" w:hAnsi="Times New Roman" w:cs="Times New Roman"/>
          <w:color w:val="000000"/>
          <w:sz w:val="24"/>
          <w:szCs w:val="24"/>
        </w:rPr>
        <w:t>нейропсихолога</w:t>
      </w:r>
      <w:proofErr w:type="spellEnd"/>
      <w:r w:rsidRPr="006309B7">
        <w:rPr>
          <w:rFonts w:ascii="Times New Roman" w:eastAsia="Times New Roman" w:hAnsi="Times New Roman" w:cs="Times New Roman"/>
          <w:color w:val="000000"/>
          <w:sz w:val="24"/>
          <w:szCs w:val="24"/>
        </w:rPr>
        <w:t xml:space="preserve"> в инклюзивной образовательной среде. Диагностический этап// Аутизм и нарушения развития 2020. Т. 18. № 2. С. 41—48 DOI: </w:t>
      </w:r>
      <w:hyperlink r:id="rId22" w:tooltip="https://doi.org/10.17759/autdd.2020180206" w:history="1">
        <w:r w:rsidRPr="006309B7">
          <w:rPr>
            <w:rStyle w:val="af0"/>
            <w:rFonts w:ascii="Times New Roman" w:eastAsia="Times New Roman" w:hAnsi="Times New Roman" w:cs="Times New Roman"/>
            <w:sz w:val="24"/>
            <w:szCs w:val="24"/>
          </w:rPr>
          <w:t>https://doi.org/10.17759/autdd.2020180206</w:t>
        </w:r>
      </w:hyperlink>
      <w:r w:rsidRPr="006309B7">
        <w:rPr>
          <w:rFonts w:ascii="Times New Roman" w:eastAsia="Times New Roman" w:hAnsi="Times New Roman" w:cs="Times New Roman"/>
          <w:color w:val="000000"/>
          <w:sz w:val="24"/>
          <w:szCs w:val="24"/>
        </w:rPr>
        <w:t xml:space="preserve"> (дата обращения: 23.09.2024)</w:t>
      </w:r>
    </w:p>
    <w:p w14:paraId="2F242236"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Калмыкова, Н.Ю. Определение типологического варианта аутизма у дошкольников с помощью диагностики психоэмоционального развития [Электронный ресурс] / Н.Ю. Калмыкова, М.М. </w:t>
      </w:r>
      <w:proofErr w:type="spellStart"/>
      <w:r w:rsidRPr="006309B7">
        <w:rPr>
          <w:rFonts w:ascii="Times New Roman" w:eastAsia="Times New Roman" w:hAnsi="Times New Roman" w:cs="Times New Roman"/>
          <w:color w:val="000000"/>
          <w:sz w:val="24"/>
          <w:szCs w:val="24"/>
        </w:rPr>
        <w:t>Либлинг</w:t>
      </w:r>
      <w:proofErr w:type="spellEnd"/>
      <w:r w:rsidRPr="006309B7">
        <w:rPr>
          <w:rFonts w:ascii="Times New Roman" w:eastAsia="Times New Roman" w:hAnsi="Times New Roman" w:cs="Times New Roman"/>
          <w:color w:val="000000"/>
          <w:sz w:val="24"/>
          <w:szCs w:val="24"/>
        </w:rPr>
        <w:t xml:space="preserve"> // Альманах института коррекционной педагогики. – 2022. – № 48 – Режим доступа: </w:t>
      </w:r>
      <w:hyperlink r:id="rId23" w:tooltip="https://alldef.ru/ru/articles/almanac-48/determination-of-the-typological-variant-ofautism-in-preschoolers-using-the-diagnostics-of-psycho-emotional-development" w:history="1">
        <w:r w:rsidRPr="006309B7">
          <w:rPr>
            <w:rStyle w:val="af0"/>
            <w:rFonts w:ascii="Times New Roman" w:eastAsia="Times New Roman" w:hAnsi="Times New Roman" w:cs="Times New Roman"/>
            <w:sz w:val="24"/>
            <w:szCs w:val="24"/>
          </w:rPr>
          <w:t>https://alldef.ru/ru/articles/almanac-48/determination-of-the-typological-variant-ofautism-in-preschoolers-using-the-diagnostics-of-psycho-emotional-development</w:t>
        </w:r>
      </w:hyperlink>
      <w:r w:rsidRPr="006309B7">
        <w:rPr>
          <w:rFonts w:ascii="Times New Roman" w:eastAsia="Times New Roman" w:hAnsi="Times New Roman" w:cs="Times New Roman"/>
          <w:color w:val="000000"/>
          <w:sz w:val="24"/>
          <w:szCs w:val="24"/>
          <w:u w:val="single"/>
        </w:rPr>
        <w:t xml:space="preserve"> </w:t>
      </w:r>
      <w:r w:rsidRPr="006309B7">
        <w:rPr>
          <w:rFonts w:ascii="Times New Roman" w:eastAsia="Times New Roman" w:hAnsi="Times New Roman" w:cs="Times New Roman"/>
          <w:color w:val="000000"/>
          <w:sz w:val="24"/>
          <w:szCs w:val="24"/>
        </w:rPr>
        <w:t>(дата обращения: 23.09.2024)</w:t>
      </w:r>
    </w:p>
    <w:p w14:paraId="18414B62"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5E5B11">
        <w:rPr>
          <w:rFonts w:ascii="Times New Roman" w:eastAsia="Times New Roman" w:hAnsi="Times New Roman" w:cs="Times New Roman"/>
          <w:bCs/>
          <w:color w:val="000000"/>
          <w:sz w:val="24"/>
          <w:szCs w:val="24"/>
        </w:rPr>
        <w:t>Концепци</w:t>
      </w:r>
      <w:r>
        <w:rPr>
          <w:rFonts w:ascii="Times New Roman" w:eastAsia="Times New Roman" w:hAnsi="Times New Roman" w:cs="Times New Roman"/>
          <w:bCs/>
          <w:color w:val="000000"/>
          <w:sz w:val="24"/>
          <w:szCs w:val="24"/>
        </w:rPr>
        <w:t>я</w:t>
      </w:r>
      <w:r w:rsidRPr="005E5B11">
        <w:rPr>
          <w:rFonts w:ascii="Times New Roman" w:eastAsia="Times New Roman" w:hAnsi="Times New Roman" w:cs="Times New Roman"/>
          <w:bCs/>
          <w:color w:val="000000"/>
          <w:sz w:val="24"/>
          <w:szCs w:val="24"/>
        </w:rPr>
        <w:t xml:space="preserve"> развития в Российской Федерации системы комплексной реабилитации и </w:t>
      </w:r>
      <w:proofErr w:type="spellStart"/>
      <w:r w:rsidRPr="005E5B11">
        <w:rPr>
          <w:rFonts w:ascii="Times New Roman" w:eastAsia="Times New Roman" w:hAnsi="Times New Roman" w:cs="Times New Roman"/>
          <w:bCs/>
          <w:color w:val="000000"/>
          <w:sz w:val="24"/>
          <w:szCs w:val="24"/>
        </w:rPr>
        <w:t>абилитации</w:t>
      </w:r>
      <w:proofErr w:type="spellEnd"/>
      <w:r w:rsidRPr="005E5B11">
        <w:rPr>
          <w:rFonts w:ascii="Times New Roman" w:eastAsia="Times New Roman" w:hAnsi="Times New Roman" w:cs="Times New Roman"/>
          <w:bCs/>
          <w:color w:val="000000"/>
          <w:sz w:val="24"/>
          <w:szCs w:val="24"/>
        </w:rPr>
        <w:t xml:space="preserve"> инвалидов, в том числе детей-инвалидов, на период до 2025 года, утвержденн</w:t>
      </w:r>
      <w:r>
        <w:rPr>
          <w:rFonts w:ascii="Times New Roman" w:eastAsia="Times New Roman" w:hAnsi="Times New Roman" w:cs="Times New Roman"/>
          <w:bCs/>
          <w:color w:val="000000"/>
          <w:sz w:val="24"/>
          <w:szCs w:val="24"/>
        </w:rPr>
        <w:t>ая</w:t>
      </w:r>
      <w:r w:rsidRPr="005E5B11">
        <w:rPr>
          <w:rFonts w:ascii="Times New Roman" w:eastAsia="Times New Roman" w:hAnsi="Times New Roman" w:cs="Times New Roman"/>
          <w:bCs/>
          <w:color w:val="000000"/>
          <w:sz w:val="24"/>
          <w:szCs w:val="24"/>
        </w:rPr>
        <w:t> распоряжением Правительства Российской Федерации от 18 декабря 2021 г. N 3711-р</w:t>
      </w:r>
      <w:r>
        <w:rPr>
          <w:rFonts w:ascii="Times New Roman" w:eastAsia="Times New Roman" w:hAnsi="Times New Roman" w:cs="Times New Roman"/>
          <w:bCs/>
          <w:color w:val="000000"/>
          <w:sz w:val="24"/>
          <w:szCs w:val="24"/>
        </w:rPr>
        <w:t xml:space="preserve"> // </w:t>
      </w:r>
      <w:hyperlink r:id="rId24" w:history="1">
        <w:r w:rsidRPr="00746572">
          <w:rPr>
            <w:rStyle w:val="af0"/>
            <w:rFonts w:ascii="Times New Roman" w:eastAsia="Times New Roman" w:hAnsi="Times New Roman" w:cs="Times New Roman"/>
            <w:bCs/>
            <w:sz w:val="24"/>
            <w:szCs w:val="24"/>
          </w:rPr>
          <w:t>http://static.government.ru/media/files/xjgGMUlASodvh3c8R4hAqxEEDgtFdM2g.pdf</w:t>
        </w:r>
      </w:hyperlink>
      <w:r>
        <w:rPr>
          <w:rFonts w:ascii="Times New Roman" w:eastAsia="Times New Roman" w:hAnsi="Times New Roman" w:cs="Times New Roman"/>
          <w:bCs/>
          <w:color w:val="000000"/>
          <w:sz w:val="24"/>
          <w:szCs w:val="24"/>
        </w:rPr>
        <w:t xml:space="preserve"> </w:t>
      </w:r>
      <w:r w:rsidRPr="005E5B11">
        <w:rPr>
          <w:rFonts w:ascii="Times New Roman" w:eastAsia="Times New Roman" w:hAnsi="Times New Roman" w:cs="Times New Roman"/>
          <w:bCs/>
          <w:color w:val="000000"/>
          <w:sz w:val="24"/>
          <w:szCs w:val="24"/>
        </w:rPr>
        <w:t xml:space="preserve">(дата обращения: </w:t>
      </w:r>
      <w:r>
        <w:rPr>
          <w:rFonts w:ascii="Times New Roman" w:eastAsia="Times New Roman" w:hAnsi="Times New Roman" w:cs="Times New Roman"/>
          <w:bCs/>
          <w:color w:val="000000"/>
          <w:sz w:val="24"/>
          <w:szCs w:val="24"/>
        </w:rPr>
        <w:t>12.10</w:t>
      </w:r>
      <w:r w:rsidRPr="005E5B11">
        <w:rPr>
          <w:rFonts w:ascii="Times New Roman" w:eastAsia="Times New Roman" w:hAnsi="Times New Roman" w:cs="Times New Roman"/>
          <w:bCs/>
          <w:color w:val="000000"/>
          <w:sz w:val="24"/>
          <w:szCs w:val="24"/>
        </w:rPr>
        <w:t>.2024)</w:t>
      </w:r>
      <w:r>
        <w:rPr>
          <w:rFonts w:ascii="Times New Roman" w:eastAsia="Times New Roman" w:hAnsi="Times New Roman" w:cs="Times New Roman"/>
          <w:bCs/>
          <w:color w:val="000000"/>
          <w:sz w:val="24"/>
          <w:szCs w:val="24"/>
        </w:rPr>
        <w:t>.</w:t>
      </w:r>
    </w:p>
    <w:p w14:paraId="1BF5B94F"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Лисина М.И. Методика для определения уровня </w:t>
      </w:r>
      <w:proofErr w:type="spellStart"/>
      <w:r w:rsidRPr="006309B7">
        <w:rPr>
          <w:rFonts w:ascii="Times New Roman" w:eastAsia="Times New Roman" w:hAnsi="Times New Roman" w:cs="Times New Roman"/>
          <w:color w:val="000000"/>
          <w:sz w:val="24"/>
          <w:szCs w:val="24"/>
        </w:rPr>
        <w:t>сформированности</w:t>
      </w:r>
      <w:proofErr w:type="spellEnd"/>
      <w:r w:rsidRPr="006309B7">
        <w:rPr>
          <w:rFonts w:ascii="Times New Roman" w:eastAsia="Times New Roman" w:hAnsi="Times New Roman" w:cs="Times New Roman"/>
          <w:color w:val="000000"/>
          <w:sz w:val="24"/>
          <w:szCs w:val="24"/>
        </w:rPr>
        <w:t xml:space="preserve"> коммуникативной деятельности // </w:t>
      </w:r>
      <w:hyperlink r:id="rId25" w:tooltip="https://podrastu.ru/metodiki/diagnostika-obshenija-detei.html" w:history="1">
        <w:r w:rsidRPr="006309B7">
          <w:rPr>
            <w:rStyle w:val="af0"/>
            <w:rFonts w:ascii="Times New Roman" w:eastAsia="Times New Roman" w:hAnsi="Times New Roman" w:cs="Times New Roman"/>
            <w:sz w:val="24"/>
            <w:szCs w:val="24"/>
          </w:rPr>
          <w:t>https://podrastu.ru/metodiki/diagnostika-obshenija-detei.html</w:t>
        </w:r>
      </w:hyperlink>
      <w:r w:rsidRPr="006309B7">
        <w:rPr>
          <w:rFonts w:ascii="Times New Roman" w:eastAsia="Times New Roman" w:hAnsi="Times New Roman" w:cs="Times New Roman"/>
          <w:color w:val="000000"/>
          <w:sz w:val="24"/>
          <w:szCs w:val="24"/>
        </w:rPr>
        <w:t xml:space="preserve"> (дата обращения: 23.09.2024)</w:t>
      </w:r>
    </w:p>
    <w:p w14:paraId="3CD2C2D9"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Мазаева Н.А. Головина А.Г. Шизофрения с ранним началом: мишени </w:t>
      </w:r>
      <w:proofErr w:type="spellStart"/>
      <w:r w:rsidRPr="006309B7">
        <w:rPr>
          <w:rFonts w:ascii="Times New Roman" w:eastAsia="Times New Roman" w:hAnsi="Times New Roman" w:cs="Times New Roman"/>
          <w:color w:val="000000"/>
          <w:sz w:val="24"/>
          <w:szCs w:val="24"/>
        </w:rPr>
        <w:t>психообразования</w:t>
      </w:r>
      <w:proofErr w:type="spellEnd"/>
      <w:r w:rsidRPr="006309B7">
        <w:rPr>
          <w:rFonts w:ascii="Times New Roman" w:eastAsia="Times New Roman" w:hAnsi="Times New Roman" w:cs="Times New Roman"/>
          <w:color w:val="000000"/>
          <w:sz w:val="24"/>
          <w:szCs w:val="24"/>
        </w:rPr>
        <w:t xml:space="preserve"> // Образовательный вестник «Сознание». – 2019. – C.47-53.</w:t>
      </w:r>
    </w:p>
    <w:p w14:paraId="7C89CCAE" w14:textId="77777777" w:rsidR="005E5B11" w:rsidRPr="00D60083"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Макаров И.В., </w:t>
      </w:r>
      <w:proofErr w:type="spellStart"/>
      <w:r w:rsidRPr="006309B7">
        <w:rPr>
          <w:rFonts w:ascii="Times New Roman" w:eastAsia="Times New Roman" w:hAnsi="Times New Roman" w:cs="Times New Roman"/>
          <w:color w:val="000000"/>
          <w:sz w:val="24"/>
          <w:szCs w:val="24"/>
        </w:rPr>
        <w:t>Автенюк</w:t>
      </w:r>
      <w:proofErr w:type="spellEnd"/>
      <w:r w:rsidRPr="006309B7">
        <w:rPr>
          <w:rFonts w:ascii="Times New Roman" w:eastAsia="Times New Roman" w:hAnsi="Times New Roman" w:cs="Times New Roman"/>
          <w:color w:val="000000"/>
          <w:sz w:val="24"/>
          <w:szCs w:val="24"/>
        </w:rPr>
        <w:t xml:space="preserve"> А.С. Диагностика детского аутизма: ошибки и трудности </w:t>
      </w:r>
      <w:r w:rsidRPr="00D60083">
        <w:rPr>
          <w:rFonts w:ascii="Times New Roman" w:eastAsia="Times New Roman" w:hAnsi="Times New Roman" w:cs="Times New Roman"/>
          <w:color w:val="000000"/>
          <w:sz w:val="24"/>
          <w:szCs w:val="24"/>
        </w:rPr>
        <w:t>// Социальная и клиническая психиатрия. 2018. № 3. C. 74-81.</w:t>
      </w:r>
    </w:p>
    <w:p w14:paraId="66FB4468" w14:textId="6C7A0674" w:rsidR="00D60083" w:rsidRPr="00D60083" w:rsidRDefault="00D60083"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D60083">
        <w:rPr>
          <w:rFonts w:ascii="Times New Roman" w:eastAsia="Times New Roman" w:hAnsi="Times New Roman" w:cs="Times New Roman"/>
          <w:bCs/>
          <w:sz w:val="24"/>
          <w:szCs w:val="24"/>
          <w:lang w:eastAsia="ru-RU"/>
        </w:rPr>
        <w:t>Методически</w:t>
      </w:r>
      <w:r w:rsidR="007A7CDE">
        <w:rPr>
          <w:rFonts w:ascii="Times New Roman" w:eastAsia="Times New Roman" w:hAnsi="Times New Roman" w:cs="Times New Roman"/>
          <w:bCs/>
          <w:sz w:val="24"/>
          <w:szCs w:val="24"/>
          <w:lang w:eastAsia="ru-RU"/>
        </w:rPr>
        <w:t>е рекомендаци</w:t>
      </w:r>
      <w:r w:rsidR="00806305">
        <w:rPr>
          <w:rFonts w:ascii="Times New Roman" w:eastAsia="Times New Roman" w:hAnsi="Times New Roman" w:cs="Times New Roman"/>
          <w:bCs/>
          <w:sz w:val="24"/>
          <w:szCs w:val="24"/>
          <w:lang w:eastAsia="ru-RU"/>
        </w:rPr>
        <w:t xml:space="preserve">и </w:t>
      </w:r>
      <w:r w:rsidRPr="00D60083">
        <w:rPr>
          <w:rFonts w:ascii="Times New Roman" w:eastAsia="Times New Roman" w:hAnsi="Times New Roman" w:cs="Times New Roman"/>
          <w:bCs/>
          <w:sz w:val="24"/>
          <w:szCs w:val="24"/>
          <w:lang w:eastAsia="ru-RU"/>
        </w:rPr>
        <w:t>по организации деятельности регионального ресурсного центра по организации комплексного сопровождения детей с расстройствами аутистического спектра (Письмо Министерства науки и высшего образования Российской Федерации от 04.07.2017 №07-3</w:t>
      </w:r>
      <w:r>
        <w:rPr>
          <w:rFonts w:ascii="Times New Roman" w:eastAsia="Times New Roman" w:hAnsi="Times New Roman" w:cs="Times New Roman"/>
          <w:bCs/>
          <w:sz w:val="24"/>
          <w:szCs w:val="24"/>
          <w:lang w:eastAsia="ru-RU"/>
        </w:rPr>
        <w:t xml:space="preserve">464 «О направлении информации»). – </w:t>
      </w:r>
      <w:proofErr w:type="spellStart"/>
      <w:r>
        <w:rPr>
          <w:rFonts w:ascii="Times New Roman" w:eastAsia="Times New Roman" w:hAnsi="Times New Roman" w:cs="Times New Roman"/>
          <w:bCs/>
          <w:sz w:val="24"/>
          <w:szCs w:val="24"/>
          <w:lang w:val="en-US" w:eastAsia="ru-RU"/>
        </w:rPr>
        <w:t>garant</w:t>
      </w:r>
      <w:proofErr w:type="spellEnd"/>
      <w:r w:rsidRPr="00D60083">
        <w:rPr>
          <w:rFonts w:ascii="Times New Roman" w:eastAsia="Times New Roman" w:hAnsi="Times New Roman" w:cs="Times New Roman"/>
          <w:bCs/>
          <w:sz w:val="24"/>
          <w:szCs w:val="24"/>
          <w:lang w:eastAsia="ru-RU"/>
        </w:rPr>
        <w:t>.</w:t>
      </w:r>
      <w:proofErr w:type="spellStart"/>
      <w:r>
        <w:rPr>
          <w:rFonts w:ascii="Times New Roman" w:eastAsia="Times New Roman" w:hAnsi="Times New Roman" w:cs="Times New Roman"/>
          <w:bCs/>
          <w:sz w:val="24"/>
          <w:szCs w:val="24"/>
          <w:lang w:val="en-US" w:eastAsia="ru-RU"/>
        </w:rPr>
        <w:t>ru</w:t>
      </w:r>
      <w:proofErr w:type="spellEnd"/>
      <w:r>
        <w:rPr>
          <w:rFonts w:ascii="Times New Roman" w:eastAsia="Times New Roman" w:hAnsi="Times New Roman" w:cs="Times New Roman"/>
          <w:bCs/>
          <w:sz w:val="24"/>
          <w:szCs w:val="24"/>
          <w:lang w:eastAsia="ru-RU"/>
        </w:rPr>
        <w:t xml:space="preserve"> </w:t>
      </w:r>
      <w:r w:rsidRPr="006309B7">
        <w:rPr>
          <w:rFonts w:ascii="Times New Roman" w:eastAsia="Times New Roman" w:hAnsi="Times New Roman" w:cs="Times New Roman"/>
          <w:color w:val="000000"/>
          <w:sz w:val="24"/>
          <w:szCs w:val="24"/>
        </w:rPr>
        <w:t>(дата обращения: 23.</w:t>
      </w:r>
      <w:r>
        <w:rPr>
          <w:rFonts w:ascii="Times New Roman" w:eastAsia="Times New Roman" w:hAnsi="Times New Roman" w:cs="Times New Roman"/>
          <w:color w:val="000000"/>
          <w:sz w:val="24"/>
          <w:szCs w:val="24"/>
        </w:rPr>
        <w:t>10</w:t>
      </w:r>
      <w:r w:rsidRPr="006309B7">
        <w:rPr>
          <w:rFonts w:ascii="Times New Roman" w:eastAsia="Times New Roman" w:hAnsi="Times New Roman" w:cs="Times New Roman"/>
          <w:color w:val="000000"/>
          <w:sz w:val="24"/>
          <w:szCs w:val="24"/>
        </w:rPr>
        <w:t>.2024)</w:t>
      </w:r>
      <w:r w:rsidRPr="00D60083">
        <w:rPr>
          <w:rFonts w:ascii="Times New Roman" w:eastAsia="Times New Roman" w:hAnsi="Times New Roman" w:cs="Times New Roman"/>
          <w:bCs/>
          <w:sz w:val="24"/>
          <w:szCs w:val="24"/>
          <w:lang w:eastAsia="ru-RU"/>
        </w:rPr>
        <w:t xml:space="preserve"> </w:t>
      </w:r>
    </w:p>
    <w:p w14:paraId="4D7E24D9"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Международная классификация болезней 10-го пересмотра (МКБ-10) // </w:t>
      </w:r>
      <w:hyperlink r:id="rId26" w:tooltip="https://mkb-10.com/" w:history="1">
        <w:r w:rsidRPr="006309B7">
          <w:rPr>
            <w:rStyle w:val="af0"/>
            <w:rFonts w:ascii="Times New Roman" w:eastAsia="Times New Roman" w:hAnsi="Times New Roman" w:cs="Times New Roman"/>
            <w:sz w:val="24"/>
            <w:szCs w:val="24"/>
          </w:rPr>
          <w:t>https://mkb-10.com/</w:t>
        </w:r>
      </w:hyperlink>
      <w:r w:rsidRPr="006309B7">
        <w:rPr>
          <w:rFonts w:ascii="Times New Roman" w:eastAsia="Times New Roman" w:hAnsi="Times New Roman" w:cs="Times New Roman"/>
          <w:color w:val="000000"/>
          <w:sz w:val="24"/>
          <w:szCs w:val="24"/>
        </w:rPr>
        <w:t xml:space="preserve"> (дата обращения: 23.09.2024)</w:t>
      </w:r>
    </w:p>
    <w:p w14:paraId="7B587990"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proofErr w:type="spellStart"/>
      <w:r w:rsidRPr="006309B7">
        <w:rPr>
          <w:rFonts w:ascii="Times New Roman" w:eastAsia="Times New Roman" w:hAnsi="Times New Roman" w:cs="Times New Roman"/>
          <w:color w:val="000000"/>
          <w:sz w:val="24"/>
          <w:szCs w:val="24"/>
        </w:rPr>
        <w:t>Микляева</w:t>
      </w:r>
      <w:proofErr w:type="spellEnd"/>
      <w:r w:rsidRPr="006309B7">
        <w:rPr>
          <w:rFonts w:ascii="Times New Roman" w:eastAsia="Times New Roman" w:hAnsi="Times New Roman" w:cs="Times New Roman"/>
          <w:color w:val="000000"/>
          <w:sz w:val="24"/>
          <w:szCs w:val="24"/>
        </w:rPr>
        <w:t xml:space="preserve"> Н.В. Моделирование в формировании представлений у будущих педагогов о детях с расстройствами аутистического спектра</w:t>
      </w:r>
      <w:r w:rsidRPr="006309B7">
        <w:rPr>
          <w:rFonts w:ascii="Times New Roman" w:eastAsia="Times New Roman" w:hAnsi="Times New Roman" w:cs="Times New Roman"/>
          <w:b/>
          <w:bCs/>
          <w:color w:val="000000"/>
          <w:sz w:val="24"/>
          <w:szCs w:val="24"/>
        </w:rPr>
        <w:t xml:space="preserve"> //</w:t>
      </w:r>
      <w:r w:rsidRPr="006309B7">
        <w:rPr>
          <w:rFonts w:ascii="Times New Roman" w:eastAsia="Times New Roman" w:hAnsi="Times New Roman" w:cs="Times New Roman"/>
          <w:color w:val="000000"/>
          <w:sz w:val="24"/>
          <w:szCs w:val="24"/>
        </w:rPr>
        <w:t xml:space="preserve"> Инклюзия в образовании, 2018, том 3, № 3-4 (11-12). С. 134 -145</w:t>
      </w:r>
    </w:p>
    <w:p w14:paraId="0C3C7643"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МКБ-11, расстройства аутистического спектра. - </w:t>
      </w:r>
      <w:hyperlink r:id="rId27" w:tooltip="http://www.aspergers.ru/node/365" w:history="1">
        <w:r w:rsidRPr="006309B7">
          <w:rPr>
            <w:rStyle w:val="af0"/>
            <w:rFonts w:ascii="Times New Roman" w:eastAsia="Times New Roman" w:hAnsi="Times New Roman" w:cs="Times New Roman"/>
            <w:sz w:val="24"/>
            <w:szCs w:val="24"/>
          </w:rPr>
          <w:t>http://www.aspergers.ru/node/365</w:t>
        </w:r>
      </w:hyperlink>
      <w:r w:rsidRPr="006309B7">
        <w:rPr>
          <w:rFonts w:ascii="Times New Roman" w:eastAsia="Times New Roman" w:hAnsi="Times New Roman" w:cs="Times New Roman"/>
          <w:color w:val="000000"/>
          <w:sz w:val="24"/>
          <w:szCs w:val="24"/>
          <w:u w:val="single"/>
        </w:rPr>
        <w:t xml:space="preserve"> </w:t>
      </w:r>
      <w:r w:rsidRPr="006309B7">
        <w:rPr>
          <w:rFonts w:ascii="Times New Roman" w:eastAsia="Times New Roman" w:hAnsi="Times New Roman" w:cs="Times New Roman"/>
          <w:color w:val="000000"/>
          <w:sz w:val="24"/>
          <w:szCs w:val="24"/>
        </w:rPr>
        <w:t>(дата обращения: 23.09.2024)</w:t>
      </w:r>
    </w:p>
    <w:p w14:paraId="0691A004"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Морозов С.А.</w:t>
      </w:r>
      <w:r w:rsidRPr="006309B7">
        <w:rPr>
          <w:rFonts w:ascii="Times New Roman" w:eastAsia="Times New Roman" w:hAnsi="Times New Roman" w:cs="Times New Roman"/>
          <w:b/>
          <w:bCs/>
          <w:color w:val="000000"/>
          <w:sz w:val="24"/>
          <w:szCs w:val="24"/>
        </w:rPr>
        <w:t> </w:t>
      </w:r>
      <w:r w:rsidRPr="006309B7">
        <w:rPr>
          <w:rFonts w:ascii="Times New Roman" w:eastAsia="Times New Roman" w:hAnsi="Times New Roman" w:cs="Times New Roman"/>
          <w:color w:val="000000"/>
          <w:sz w:val="24"/>
          <w:szCs w:val="24"/>
        </w:rPr>
        <w:t xml:space="preserve">О ходе апробации примерной адаптированной основной общеобразовательной программы дошкольного образования детей с расстройствами аутистического спектра // Аутизм и нарушения развития. 2018. Том 16. № 4. С. 3–11. </w:t>
      </w:r>
      <w:proofErr w:type="gramStart"/>
      <w:r w:rsidRPr="006309B7">
        <w:rPr>
          <w:rFonts w:ascii="Times New Roman" w:eastAsia="Times New Roman" w:hAnsi="Times New Roman" w:cs="Times New Roman"/>
          <w:color w:val="000000"/>
          <w:sz w:val="24"/>
          <w:szCs w:val="24"/>
        </w:rPr>
        <w:t>doi:10.17759</w:t>
      </w:r>
      <w:proofErr w:type="gramEnd"/>
      <w:r w:rsidRPr="006309B7">
        <w:rPr>
          <w:rFonts w:ascii="Times New Roman" w:eastAsia="Times New Roman" w:hAnsi="Times New Roman" w:cs="Times New Roman"/>
          <w:color w:val="000000"/>
          <w:sz w:val="24"/>
          <w:szCs w:val="24"/>
        </w:rPr>
        <w:t>/autdd.2018160401</w:t>
      </w:r>
    </w:p>
    <w:p w14:paraId="1BB46B5C"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proofErr w:type="spellStart"/>
      <w:r w:rsidRPr="006309B7">
        <w:rPr>
          <w:rFonts w:ascii="Times New Roman" w:eastAsia="Times New Roman" w:hAnsi="Times New Roman" w:cs="Times New Roman"/>
          <w:color w:val="000000"/>
          <w:sz w:val="24"/>
          <w:szCs w:val="24"/>
        </w:rPr>
        <w:t>Мукаетова-Ладинска</w:t>
      </w:r>
      <w:proofErr w:type="spellEnd"/>
      <w:r w:rsidRPr="006309B7">
        <w:rPr>
          <w:rFonts w:ascii="Times New Roman" w:eastAsia="Times New Roman" w:hAnsi="Times New Roman" w:cs="Times New Roman"/>
          <w:color w:val="000000"/>
          <w:sz w:val="24"/>
          <w:szCs w:val="24"/>
        </w:rPr>
        <w:t xml:space="preserve"> Е. Б., </w:t>
      </w:r>
      <w:proofErr w:type="spellStart"/>
      <w:r w:rsidRPr="006309B7">
        <w:rPr>
          <w:rFonts w:ascii="Times New Roman" w:eastAsia="Times New Roman" w:hAnsi="Times New Roman" w:cs="Times New Roman"/>
          <w:color w:val="000000"/>
          <w:sz w:val="24"/>
          <w:szCs w:val="24"/>
        </w:rPr>
        <w:t>Симашкова</w:t>
      </w:r>
      <w:proofErr w:type="spellEnd"/>
      <w:r w:rsidRPr="006309B7">
        <w:rPr>
          <w:rFonts w:ascii="Times New Roman" w:eastAsia="Times New Roman" w:hAnsi="Times New Roman" w:cs="Times New Roman"/>
          <w:color w:val="000000"/>
          <w:sz w:val="24"/>
          <w:szCs w:val="24"/>
        </w:rPr>
        <w:t xml:space="preserve"> Н. В., </w:t>
      </w:r>
      <w:proofErr w:type="spellStart"/>
      <w:r w:rsidRPr="006309B7">
        <w:rPr>
          <w:rFonts w:ascii="Times New Roman" w:eastAsia="Times New Roman" w:hAnsi="Times New Roman" w:cs="Times New Roman"/>
          <w:color w:val="000000"/>
          <w:sz w:val="24"/>
          <w:szCs w:val="24"/>
        </w:rPr>
        <w:t>Мукаетова</w:t>
      </w:r>
      <w:proofErr w:type="spellEnd"/>
      <w:r w:rsidRPr="006309B7">
        <w:rPr>
          <w:rFonts w:ascii="Times New Roman" w:eastAsia="Times New Roman" w:hAnsi="Times New Roman" w:cs="Times New Roman"/>
          <w:color w:val="000000"/>
          <w:sz w:val="24"/>
          <w:szCs w:val="24"/>
        </w:rPr>
        <w:t xml:space="preserve"> М. С., Иванов М. В., </w:t>
      </w:r>
      <w:proofErr w:type="spellStart"/>
      <w:r w:rsidRPr="006309B7">
        <w:rPr>
          <w:rFonts w:ascii="Times New Roman" w:eastAsia="Times New Roman" w:hAnsi="Times New Roman" w:cs="Times New Roman"/>
          <w:color w:val="000000"/>
          <w:sz w:val="24"/>
          <w:szCs w:val="24"/>
        </w:rPr>
        <w:t>Бокша</w:t>
      </w:r>
      <w:proofErr w:type="spellEnd"/>
      <w:r w:rsidRPr="006309B7">
        <w:rPr>
          <w:rFonts w:ascii="Times New Roman" w:eastAsia="Times New Roman" w:hAnsi="Times New Roman" w:cs="Times New Roman"/>
          <w:color w:val="000000"/>
          <w:sz w:val="24"/>
          <w:szCs w:val="24"/>
        </w:rPr>
        <w:t xml:space="preserve"> И. С. Расстройства аутистического спектра у детей и взрослых: подходы к проблеме в разных странах. [Текст] / </w:t>
      </w:r>
      <w:proofErr w:type="spellStart"/>
      <w:r w:rsidRPr="006309B7">
        <w:rPr>
          <w:rFonts w:ascii="Times New Roman" w:eastAsia="Times New Roman" w:hAnsi="Times New Roman" w:cs="Times New Roman"/>
          <w:color w:val="000000"/>
          <w:sz w:val="24"/>
          <w:szCs w:val="24"/>
        </w:rPr>
        <w:t>Мукаетова-Ладинска</w:t>
      </w:r>
      <w:proofErr w:type="spellEnd"/>
      <w:r w:rsidRPr="006309B7">
        <w:rPr>
          <w:rFonts w:ascii="Times New Roman" w:eastAsia="Times New Roman" w:hAnsi="Times New Roman" w:cs="Times New Roman"/>
          <w:color w:val="000000"/>
          <w:sz w:val="24"/>
          <w:szCs w:val="24"/>
        </w:rPr>
        <w:t xml:space="preserve"> Е. Б., </w:t>
      </w:r>
      <w:proofErr w:type="spellStart"/>
      <w:r w:rsidRPr="006309B7">
        <w:rPr>
          <w:rFonts w:ascii="Times New Roman" w:eastAsia="Times New Roman" w:hAnsi="Times New Roman" w:cs="Times New Roman"/>
          <w:color w:val="000000"/>
          <w:sz w:val="24"/>
          <w:szCs w:val="24"/>
        </w:rPr>
        <w:t>Симашкова</w:t>
      </w:r>
      <w:proofErr w:type="spellEnd"/>
      <w:r w:rsidRPr="006309B7">
        <w:rPr>
          <w:rFonts w:ascii="Times New Roman" w:eastAsia="Times New Roman" w:hAnsi="Times New Roman" w:cs="Times New Roman"/>
          <w:color w:val="000000"/>
          <w:sz w:val="24"/>
          <w:szCs w:val="24"/>
        </w:rPr>
        <w:t xml:space="preserve"> Н. В., </w:t>
      </w:r>
      <w:proofErr w:type="spellStart"/>
      <w:r w:rsidRPr="006309B7">
        <w:rPr>
          <w:rFonts w:ascii="Times New Roman" w:eastAsia="Times New Roman" w:hAnsi="Times New Roman" w:cs="Times New Roman"/>
          <w:color w:val="000000"/>
          <w:sz w:val="24"/>
          <w:szCs w:val="24"/>
        </w:rPr>
        <w:t>Мукаетова</w:t>
      </w:r>
      <w:proofErr w:type="spellEnd"/>
      <w:r w:rsidRPr="006309B7">
        <w:rPr>
          <w:rFonts w:ascii="Times New Roman" w:eastAsia="Times New Roman" w:hAnsi="Times New Roman" w:cs="Times New Roman"/>
          <w:color w:val="000000"/>
          <w:sz w:val="24"/>
          <w:szCs w:val="24"/>
        </w:rPr>
        <w:t xml:space="preserve"> М. С., Иванов М. В., </w:t>
      </w:r>
      <w:proofErr w:type="spellStart"/>
      <w:r w:rsidRPr="006309B7">
        <w:rPr>
          <w:rFonts w:ascii="Times New Roman" w:eastAsia="Times New Roman" w:hAnsi="Times New Roman" w:cs="Times New Roman"/>
          <w:color w:val="000000"/>
          <w:sz w:val="24"/>
          <w:szCs w:val="24"/>
        </w:rPr>
        <w:t>Бокша</w:t>
      </w:r>
      <w:proofErr w:type="spellEnd"/>
      <w:r w:rsidRPr="006309B7">
        <w:rPr>
          <w:rFonts w:ascii="Times New Roman" w:eastAsia="Times New Roman" w:hAnsi="Times New Roman" w:cs="Times New Roman"/>
          <w:color w:val="000000"/>
          <w:sz w:val="24"/>
          <w:szCs w:val="24"/>
        </w:rPr>
        <w:t xml:space="preserve"> И. С. // Журнал неврологии и психиатрии им. С. С. Корсакова. — 2018. — № 12. — С. 92-99.</w:t>
      </w:r>
    </w:p>
    <w:p w14:paraId="73875AD9"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Никольская О.С., </w:t>
      </w:r>
      <w:proofErr w:type="spellStart"/>
      <w:r w:rsidRPr="006309B7">
        <w:rPr>
          <w:rFonts w:ascii="Times New Roman" w:eastAsia="Times New Roman" w:hAnsi="Times New Roman" w:cs="Times New Roman"/>
          <w:color w:val="000000"/>
          <w:sz w:val="24"/>
          <w:szCs w:val="24"/>
        </w:rPr>
        <w:t>Баенская</w:t>
      </w:r>
      <w:proofErr w:type="spellEnd"/>
      <w:r w:rsidRPr="006309B7">
        <w:rPr>
          <w:rFonts w:ascii="Times New Roman" w:eastAsia="Times New Roman" w:hAnsi="Times New Roman" w:cs="Times New Roman"/>
          <w:color w:val="000000"/>
          <w:sz w:val="24"/>
          <w:szCs w:val="24"/>
        </w:rPr>
        <w:t xml:space="preserve"> Е.Р., </w:t>
      </w:r>
      <w:proofErr w:type="spellStart"/>
      <w:r w:rsidRPr="006309B7">
        <w:rPr>
          <w:rFonts w:ascii="Times New Roman" w:eastAsia="Times New Roman" w:hAnsi="Times New Roman" w:cs="Times New Roman"/>
          <w:color w:val="000000"/>
          <w:sz w:val="24"/>
          <w:szCs w:val="24"/>
        </w:rPr>
        <w:t>Либлинг</w:t>
      </w:r>
      <w:proofErr w:type="spellEnd"/>
      <w:r w:rsidRPr="006309B7">
        <w:rPr>
          <w:rFonts w:ascii="Times New Roman" w:eastAsia="Times New Roman" w:hAnsi="Times New Roman" w:cs="Times New Roman"/>
          <w:color w:val="000000"/>
          <w:sz w:val="24"/>
          <w:szCs w:val="24"/>
        </w:rPr>
        <w:t xml:space="preserve"> М.М. Аутичный ребенок. Пути помощи. М.: </w:t>
      </w:r>
      <w:proofErr w:type="spellStart"/>
      <w:r w:rsidRPr="006309B7">
        <w:rPr>
          <w:rFonts w:ascii="Times New Roman" w:eastAsia="Times New Roman" w:hAnsi="Times New Roman" w:cs="Times New Roman"/>
          <w:color w:val="000000"/>
          <w:sz w:val="24"/>
          <w:szCs w:val="24"/>
        </w:rPr>
        <w:t>Теревинф</w:t>
      </w:r>
      <w:proofErr w:type="spellEnd"/>
      <w:r w:rsidRPr="006309B7">
        <w:rPr>
          <w:rFonts w:ascii="Times New Roman" w:eastAsia="Times New Roman" w:hAnsi="Times New Roman" w:cs="Times New Roman"/>
          <w:color w:val="000000"/>
          <w:sz w:val="24"/>
          <w:szCs w:val="24"/>
        </w:rPr>
        <w:t>, 2017. 288 с.</w:t>
      </w:r>
    </w:p>
    <w:p w14:paraId="2AB51A0A" w14:textId="77777777" w:rsidR="005E5B11"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Никольская, О. С. Взгляд на расстройства аутистического спектра с позиций отечественной дефектологии: логика </w:t>
      </w:r>
      <w:proofErr w:type="spellStart"/>
      <w:r w:rsidRPr="006309B7">
        <w:rPr>
          <w:rFonts w:ascii="Times New Roman" w:eastAsia="Times New Roman" w:hAnsi="Times New Roman" w:cs="Times New Roman"/>
          <w:color w:val="000000"/>
          <w:sz w:val="24"/>
          <w:szCs w:val="24"/>
        </w:rPr>
        <w:t>дизонтогенеза</w:t>
      </w:r>
      <w:proofErr w:type="spellEnd"/>
      <w:r w:rsidRPr="006309B7">
        <w:rPr>
          <w:rFonts w:ascii="Times New Roman" w:eastAsia="Times New Roman" w:hAnsi="Times New Roman" w:cs="Times New Roman"/>
          <w:color w:val="000000"/>
          <w:sz w:val="24"/>
          <w:szCs w:val="24"/>
        </w:rPr>
        <w:t xml:space="preserve"> и основы коррекционной помощи. [Текст] / Никольская, О. С. // Альманах Института коррекционной педагогики. - 2022. - № </w:t>
      </w:r>
      <w:r w:rsidRPr="006309B7">
        <w:rPr>
          <w:rFonts w:ascii="Times New Roman" w:eastAsia="Times New Roman" w:hAnsi="Times New Roman" w:cs="Times New Roman"/>
          <w:color w:val="000000"/>
          <w:sz w:val="24"/>
          <w:szCs w:val="24"/>
        </w:rPr>
        <w:lastRenderedPageBreak/>
        <w:t xml:space="preserve">48 - Режим доступа: </w:t>
      </w:r>
      <w:hyperlink r:id="rId28" w:tooltip="https://alldef.ru/ru/articles/almanac-48/a-look-at-autism-spectrum-disorders-from-the-standpoint-of-domestic-defectology-the-logic-of-dysontogenesis-and-the-basics-of-corrective-care" w:history="1">
        <w:r w:rsidRPr="006309B7">
          <w:rPr>
            <w:rStyle w:val="af0"/>
            <w:rFonts w:ascii="Times New Roman" w:eastAsia="Times New Roman" w:hAnsi="Times New Roman" w:cs="Times New Roman"/>
            <w:sz w:val="24"/>
            <w:szCs w:val="24"/>
          </w:rPr>
          <w:t>https://alldef.ru/ru/articles/almanac-48/a-look-at-autism-spectrum-disorders-from-the-standpoint-of-domestic-defectology-the-logic-of-dysontogenesis-and-the-basics-of-corrective-care</w:t>
        </w:r>
      </w:hyperlink>
      <w:r w:rsidRPr="006309B7">
        <w:rPr>
          <w:rFonts w:ascii="Times New Roman" w:eastAsia="Times New Roman" w:hAnsi="Times New Roman" w:cs="Times New Roman"/>
          <w:color w:val="000000"/>
          <w:sz w:val="24"/>
          <w:szCs w:val="24"/>
        </w:rPr>
        <w:t xml:space="preserve">  (дата обращения: 23.09.2024)</w:t>
      </w:r>
    </w:p>
    <w:p w14:paraId="00B4B7FF"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5E5B11">
        <w:rPr>
          <w:rFonts w:ascii="Times New Roman" w:eastAsia="Times New Roman" w:hAnsi="Times New Roman" w:cs="Times New Roman"/>
          <w:color w:val="000000"/>
          <w:sz w:val="24"/>
          <w:szCs w:val="24"/>
        </w:rPr>
        <w:t>остановление Кабинета Министров Республики Татарстан "Об утверждении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w:t>
      </w:r>
      <w:r>
        <w:rPr>
          <w:rFonts w:ascii="Times New Roman" w:eastAsia="Times New Roman" w:hAnsi="Times New Roman" w:cs="Times New Roman"/>
          <w:color w:val="000000"/>
          <w:sz w:val="24"/>
          <w:szCs w:val="24"/>
        </w:rPr>
        <w:t xml:space="preserve"> //</w:t>
      </w:r>
      <w:r w:rsidRPr="005E5B11">
        <w:rPr>
          <w:rFonts w:ascii="Times New Roman" w:eastAsia="Times New Roman" w:hAnsi="Times New Roman" w:cs="Times New Roman"/>
          <w:color w:val="000000"/>
          <w:sz w:val="24"/>
          <w:szCs w:val="24"/>
        </w:rPr>
        <w:t>https://pravo.tatarstan.ru/npa_kabmin/post/?npa_id=1080991</w:t>
      </w:r>
      <w:r>
        <w:rPr>
          <w:rFonts w:ascii="Times New Roman" w:eastAsia="Times New Roman" w:hAnsi="Times New Roman" w:cs="Times New Roman"/>
          <w:color w:val="000000"/>
          <w:sz w:val="24"/>
          <w:szCs w:val="24"/>
        </w:rPr>
        <w:t xml:space="preserve"> </w:t>
      </w:r>
      <w:r w:rsidRPr="005E5B11">
        <w:rPr>
          <w:rFonts w:ascii="Times New Roman" w:eastAsia="Times New Roman" w:hAnsi="Times New Roman" w:cs="Times New Roman"/>
          <w:color w:val="000000"/>
          <w:sz w:val="24"/>
          <w:szCs w:val="24"/>
        </w:rPr>
        <w:t xml:space="preserve">(дата обращения: </w:t>
      </w:r>
      <w:r>
        <w:rPr>
          <w:rFonts w:ascii="Times New Roman" w:eastAsia="Times New Roman" w:hAnsi="Times New Roman" w:cs="Times New Roman"/>
          <w:color w:val="000000"/>
          <w:sz w:val="24"/>
          <w:szCs w:val="24"/>
        </w:rPr>
        <w:t>12</w:t>
      </w:r>
      <w:r w:rsidRPr="005E5B1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10</w:t>
      </w:r>
      <w:r w:rsidRPr="005E5B11">
        <w:rPr>
          <w:rFonts w:ascii="Times New Roman" w:eastAsia="Times New Roman" w:hAnsi="Times New Roman" w:cs="Times New Roman"/>
          <w:color w:val="000000"/>
          <w:sz w:val="24"/>
          <w:szCs w:val="24"/>
        </w:rPr>
        <w:t>.2024)</w:t>
      </w:r>
    </w:p>
    <w:p w14:paraId="30035441" w14:textId="608D5921" w:rsidR="005E5B11" w:rsidRPr="006309B7" w:rsidRDefault="00D2639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Психиатрия:</w:t>
      </w:r>
      <w:r w:rsidR="005E5B11" w:rsidRPr="006309B7">
        <w:rPr>
          <w:rFonts w:ascii="Times New Roman" w:eastAsia="Times New Roman" w:hAnsi="Times New Roman" w:cs="Times New Roman"/>
          <w:color w:val="000000"/>
          <w:sz w:val="24"/>
          <w:szCs w:val="24"/>
        </w:rPr>
        <w:t xml:space="preserve"> национальное руководство / гл. ред.: Ю. А. Александровский, Н. Г. Незнанов. - 2-е изд., </w:t>
      </w:r>
      <w:proofErr w:type="spellStart"/>
      <w:r w:rsidR="005E5B11" w:rsidRPr="006309B7">
        <w:rPr>
          <w:rFonts w:ascii="Times New Roman" w:eastAsia="Times New Roman" w:hAnsi="Times New Roman" w:cs="Times New Roman"/>
          <w:color w:val="000000"/>
          <w:sz w:val="24"/>
          <w:szCs w:val="24"/>
        </w:rPr>
        <w:t>перераб</w:t>
      </w:r>
      <w:proofErr w:type="spellEnd"/>
      <w:proofErr w:type="gramStart"/>
      <w:r w:rsidR="005E5B11" w:rsidRPr="006309B7">
        <w:rPr>
          <w:rFonts w:ascii="Times New Roman" w:eastAsia="Times New Roman" w:hAnsi="Times New Roman" w:cs="Times New Roman"/>
          <w:color w:val="000000"/>
          <w:sz w:val="24"/>
          <w:szCs w:val="24"/>
        </w:rPr>
        <w:t>.</w:t>
      </w:r>
      <w:proofErr w:type="gramEnd"/>
      <w:r w:rsidR="005E5B11" w:rsidRPr="006309B7">
        <w:rPr>
          <w:rFonts w:ascii="Times New Roman" w:eastAsia="Times New Roman" w:hAnsi="Times New Roman" w:cs="Times New Roman"/>
          <w:color w:val="000000"/>
          <w:sz w:val="24"/>
          <w:szCs w:val="24"/>
        </w:rPr>
        <w:t xml:space="preserve"> и доп. - </w:t>
      </w:r>
      <w:r w:rsidRPr="006309B7">
        <w:rPr>
          <w:rFonts w:ascii="Times New Roman" w:eastAsia="Times New Roman" w:hAnsi="Times New Roman" w:cs="Times New Roman"/>
          <w:color w:val="000000"/>
          <w:sz w:val="24"/>
          <w:szCs w:val="24"/>
        </w:rPr>
        <w:t>Москва:</w:t>
      </w:r>
      <w:r w:rsidR="005E5B11" w:rsidRPr="006309B7">
        <w:rPr>
          <w:rFonts w:ascii="Times New Roman" w:eastAsia="Times New Roman" w:hAnsi="Times New Roman" w:cs="Times New Roman"/>
          <w:color w:val="000000"/>
          <w:sz w:val="24"/>
          <w:szCs w:val="24"/>
        </w:rPr>
        <w:t xml:space="preserve"> ГЭОТАР-Медиа, 2022. </w:t>
      </w:r>
    </w:p>
    <w:p w14:paraId="0AC4184F"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Расстройства аутистического спектра. Клинические рекомендации. М.: Министерство здравоохранения РФ, 2020 // </w:t>
      </w:r>
      <w:hyperlink r:id="rId29" w:tooltip="https://autism-frc.ru/system/articles/files/000/000/341/original/клинические_рекомендации_2020.pdf?1616665126" w:history="1">
        <w:r w:rsidRPr="006309B7">
          <w:rPr>
            <w:rStyle w:val="af0"/>
            <w:rFonts w:ascii="Times New Roman" w:eastAsia="Times New Roman" w:hAnsi="Times New Roman" w:cs="Times New Roman"/>
            <w:sz w:val="24"/>
            <w:szCs w:val="24"/>
          </w:rPr>
          <w:t>https://autism-frc.ru/system/articles/files/000/000/341/original/клинические_рекомендации_2020.pdf?1616665126</w:t>
        </w:r>
      </w:hyperlink>
      <w:r w:rsidRPr="006309B7">
        <w:rPr>
          <w:rFonts w:ascii="Times New Roman" w:eastAsia="Times New Roman" w:hAnsi="Times New Roman" w:cs="Times New Roman"/>
          <w:color w:val="000000"/>
          <w:sz w:val="24"/>
          <w:szCs w:val="24"/>
        </w:rPr>
        <w:t xml:space="preserve"> (дата обращения: 23.09.2024)</w:t>
      </w:r>
    </w:p>
    <w:p w14:paraId="1FE553BF"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Расстройство аутистического спектра в DSM-5. - </w:t>
      </w:r>
      <w:hyperlink r:id="rId30" w:tooltip="http://www.aspergers.ru/node/248" w:history="1">
        <w:r w:rsidRPr="006309B7">
          <w:rPr>
            <w:rStyle w:val="af0"/>
            <w:rFonts w:ascii="Times New Roman" w:eastAsia="Times New Roman" w:hAnsi="Times New Roman" w:cs="Times New Roman"/>
            <w:sz w:val="24"/>
            <w:szCs w:val="24"/>
          </w:rPr>
          <w:t>http://www.aspergers.ru/node/248</w:t>
        </w:r>
      </w:hyperlink>
      <w:r w:rsidRPr="006309B7">
        <w:rPr>
          <w:rFonts w:ascii="Times New Roman" w:eastAsia="Times New Roman" w:hAnsi="Times New Roman" w:cs="Times New Roman"/>
          <w:color w:val="000000"/>
          <w:sz w:val="24"/>
          <w:szCs w:val="24"/>
        </w:rPr>
        <w:t xml:space="preserve"> (дата обращения: 23.09.2024)</w:t>
      </w:r>
    </w:p>
    <w:p w14:paraId="3BCA9BB1"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Савинова А.В., </w:t>
      </w:r>
      <w:proofErr w:type="spellStart"/>
      <w:r w:rsidRPr="006309B7">
        <w:rPr>
          <w:rFonts w:ascii="Times New Roman" w:eastAsia="Times New Roman" w:hAnsi="Times New Roman" w:cs="Times New Roman"/>
          <w:color w:val="000000"/>
          <w:sz w:val="24"/>
          <w:szCs w:val="24"/>
        </w:rPr>
        <w:t>Шаравии</w:t>
      </w:r>
      <w:proofErr w:type="spellEnd"/>
      <w:r w:rsidRPr="006309B7">
        <w:rPr>
          <w:rFonts w:ascii="Times New Roman" w:eastAsia="Times New Roman" w:hAnsi="Times New Roman" w:cs="Times New Roman"/>
          <w:color w:val="000000"/>
          <w:sz w:val="24"/>
          <w:szCs w:val="24"/>
        </w:rPr>
        <w:t xml:space="preserve"> В.Б., Шнайдер Н.А., Насырова Р.Ф. Синдром </w:t>
      </w:r>
      <w:proofErr w:type="spellStart"/>
      <w:r w:rsidRPr="006309B7">
        <w:rPr>
          <w:rFonts w:ascii="Times New Roman" w:eastAsia="Times New Roman" w:hAnsi="Times New Roman" w:cs="Times New Roman"/>
          <w:color w:val="000000"/>
          <w:sz w:val="24"/>
          <w:szCs w:val="24"/>
        </w:rPr>
        <w:t>Люскан-Люмиш</w:t>
      </w:r>
      <w:proofErr w:type="spellEnd"/>
      <w:r w:rsidRPr="006309B7">
        <w:rPr>
          <w:rFonts w:ascii="Times New Roman" w:eastAsia="Times New Roman" w:hAnsi="Times New Roman" w:cs="Times New Roman"/>
          <w:color w:val="000000"/>
          <w:sz w:val="24"/>
          <w:szCs w:val="24"/>
        </w:rPr>
        <w:t xml:space="preserve"> как редкое расстройство </w:t>
      </w:r>
      <w:proofErr w:type="spellStart"/>
      <w:r w:rsidRPr="006309B7">
        <w:rPr>
          <w:rFonts w:ascii="Times New Roman" w:eastAsia="Times New Roman" w:hAnsi="Times New Roman" w:cs="Times New Roman"/>
          <w:color w:val="000000"/>
          <w:sz w:val="24"/>
          <w:szCs w:val="24"/>
        </w:rPr>
        <w:t>аутического</w:t>
      </w:r>
      <w:proofErr w:type="spellEnd"/>
      <w:r w:rsidRPr="006309B7">
        <w:rPr>
          <w:rFonts w:ascii="Times New Roman" w:eastAsia="Times New Roman" w:hAnsi="Times New Roman" w:cs="Times New Roman"/>
          <w:color w:val="000000"/>
          <w:sz w:val="24"/>
          <w:szCs w:val="24"/>
        </w:rPr>
        <w:t xml:space="preserve"> спектра у детей дошкольного возраста // Современные проблемы науки и образования. 2019. N° 4. [Электронный ресурс]. </w:t>
      </w:r>
      <w:r w:rsidRPr="006309B7">
        <w:rPr>
          <w:rFonts w:ascii="Times New Roman" w:eastAsia="Times New Roman" w:hAnsi="Times New Roman" w:cs="Times New Roman"/>
          <w:color w:val="000000"/>
          <w:sz w:val="24"/>
          <w:szCs w:val="24"/>
          <w:lang w:val="en-US"/>
        </w:rPr>
        <w:t>URL</w:t>
      </w:r>
      <w:r w:rsidRPr="006309B7">
        <w:rPr>
          <w:rFonts w:ascii="Times New Roman" w:eastAsia="Times New Roman" w:hAnsi="Times New Roman" w:cs="Times New Roman"/>
          <w:color w:val="000000"/>
          <w:sz w:val="24"/>
          <w:szCs w:val="24"/>
        </w:rPr>
        <w:t xml:space="preserve">: </w:t>
      </w:r>
      <w:r w:rsidRPr="006309B7">
        <w:rPr>
          <w:rFonts w:ascii="Times New Roman" w:eastAsia="Times New Roman" w:hAnsi="Times New Roman" w:cs="Times New Roman"/>
          <w:color w:val="000000"/>
          <w:sz w:val="24"/>
          <w:szCs w:val="24"/>
          <w:lang w:val="en-US"/>
        </w:rPr>
        <w:t>http</w:t>
      </w:r>
      <w:r w:rsidRPr="006309B7">
        <w:rPr>
          <w:rFonts w:ascii="Times New Roman" w:eastAsia="Times New Roman" w:hAnsi="Times New Roman" w:cs="Times New Roman"/>
          <w:color w:val="000000"/>
          <w:sz w:val="24"/>
          <w:szCs w:val="24"/>
        </w:rPr>
        <w:t xml:space="preserve">:// </w:t>
      </w:r>
      <w:hyperlink r:id="rId31" w:tooltip="http://www.science-education.ru/ru/article/view?id=28974" w:history="1">
        <w:r w:rsidRPr="006309B7">
          <w:rPr>
            <w:rStyle w:val="af0"/>
            <w:rFonts w:ascii="Times New Roman" w:eastAsia="Times New Roman" w:hAnsi="Times New Roman" w:cs="Times New Roman"/>
            <w:sz w:val="24"/>
            <w:szCs w:val="24"/>
            <w:lang w:val="en-US"/>
          </w:rPr>
          <w:t>www</w:t>
        </w:r>
        <w:r w:rsidRPr="006309B7">
          <w:rPr>
            <w:rStyle w:val="af0"/>
            <w:rFonts w:ascii="Times New Roman" w:eastAsia="Times New Roman" w:hAnsi="Times New Roman" w:cs="Times New Roman"/>
            <w:sz w:val="24"/>
            <w:szCs w:val="24"/>
          </w:rPr>
          <w:t>.</w:t>
        </w:r>
        <w:r w:rsidRPr="006309B7">
          <w:rPr>
            <w:rStyle w:val="af0"/>
            <w:rFonts w:ascii="Times New Roman" w:eastAsia="Times New Roman" w:hAnsi="Times New Roman" w:cs="Times New Roman"/>
            <w:sz w:val="24"/>
            <w:szCs w:val="24"/>
            <w:lang w:val="en-US"/>
          </w:rPr>
          <w:t>science</w:t>
        </w:r>
        <w:r w:rsidRPr="006309B7">
          <w:rPr>
            <w:rStyle w:val="af0"/>
            <w:rFonts w:ascii="Times New Roman" w:eastAsia="Times New Roman" w:hAnsi="Times New Roman" w:cs="Times New Roman"/>
            <w:sz w:val="24"/>
            <w:szCs w:val="24"/>
          </w:rPr>
          <w:t>-</w:t>
        </w:r>
        <w:r w:rsidRPr="006309B7">
          <w:rPr>
            <w:rStyle w:val="af0"/>
            <w:rFonts w:ascii="Times New Roman" w:eastAsia="Times New Roman" w:hAnsi="Times New Roman" w:cs="Times New Roman"/>
            <w:sz w:val="24"/>
            <w:szCs w:val="24"/>
            <w:lang w:val="en-US"/>
          </w:rPr>
          <w:t>education</w:t>
        </w:r>
        <w:r w:rsidRPr="006309B7">
          <w:rPr>
            <w:rStyle w:val="af0"/>
            <w:rFonts w:ascii="Times New Roman" w:eastAsia="Times New Roman" w:hAnsi="Times New Roman" w:cs="Times New Roman"/>
            <w:sz w:val="24"/>
            <w:szCs w:val="24"/>
          </w:rPr>
          <w:t>.</w:t>
        </w:r>
        <w:proofErr w:type="spellStart"/>
        <w:r w:rsidRPr="006309B7">
          <w:rPr>
            <w:rStyle w:val="af0"/>
            <w:rFonts w:ascii="Times New Roman" w:eastAsia="Times New Roman" w:hAnsi="Times New Roman" w:cs="Times New Roman"/>
            <w:sz w:val="24"/>
            <w:szCs w:val="24"/>
            <w:lang w:val="en-US"/>
          </w:rPr>
          <w:t>ru</w:t>
        </w:r>
        <w:proofErr w:type="spellEnd"/>
        <w:r w:rsidRPr="006309B7">
          <w:rPr>
            <w:rStyle w:val="af0"/>
            <w:rFonts w:ascii="Times New Roman" w:eastAsia="Times New Roman" w:hAnsi="Times New Roman" w:cs="Times New Roman"/>
            <w:sz w:val="24"/>
            <w:szCs w:val="24"/>
          </w:rPr>
          <w:t>/</w:t>
        </w:r>
        <w:proofErr w:type="spellStart"/>
        <w:r w:rsidRPr="006309B7">
          <w:rPr>
            <w:rStyle w:val="af0"/>
            <w:rFonts w:ascii="Times New Roman" w:eastAsia="Times New Roman" w:hAnsi="Times New Roman" w:cs="Times New Roman"/>
            <w:sz w:val="24"/>
            <w:szCs w:val="24"/>
            <w:lang w:val="en-US"/>
          </w:rPr>
          <w:t>ru</w:t>
        </w:r>
        <w:proofErr w:type="spellEnd"/>
        <w:r w:rsidRPr="006309B7">
          <w:rPr>
            <w:rStyle w:val="af0"/>
            <w:rFonts w:ascii="Times New Roman" w:eastAsia="Times New Roman" w:hAnsi="Times New Roman" w:cs="Times New Roman"/>
            <w:sz w:val="24"/>
            <w:szCs w:val="24"/>
          </w:rPr>
          <w:t>/</w:t>
        </w:r>
        <w:r w:rsidRPr="006309B7">
          <w:rPr>
            <w:rStyle w:val="af0"/>
            <w:rFonts w:ascii="Times New Roman" w:eastAsia="Times New Roman" w:hAnsi="Times New Roman" w:cs="Times New Roman"/>
            <w:sz w:val="24"/>
            <w:szCs w:val="24"/>
            <w:lang w:val="en-US"/>
          </w:rPr>
          <w:t>article</w:t>
        </w:r>
        <w:r w:rsidRPr="006309B7">
          <w:rPr>
            <w:rStyle w:val="af0"/>
            <w:rFonts w:ascii="Times New Roman" w:eastAsia="Times New Roman" w:hAnsi="Times New Roman" w:cs="Times New Roman"/>
            <w:sz w:val="24"/>
            <w:szCs w:val="24"/>
          </w:rPr>
          <w:t>/</w:t>
        </w:r>
        <w:r w:rsidRPr="006309B7">
          <w:rPr>
            <w:rStyle w:val="af0"/>
            <w:rFonts w:ascii="Times New Roman" w:eastAsia="Times New Roman" w:hAnsi="Times New Roman" w:cs="Times New Roman"/>
            <w:sz w:val="24"/>
            <w:szCs w:val="24"/>
            <w:lang w:val="en-US"/>
          </w:rPr>
          <w:t>view</w:t>
        </w:r>
        <w:r w:rsidRPr="006309B7">
          <w:rPr>
            <w:rStyle w:val="af0"/>
            <w:rFonts w:ascii="Times New Roman" w:eastAsia="Times New Roman" w:hAnsi="Times New Roman" w:cs="Times New Roman"/>
            <w:sz w:val="24"/>
            <w:szCs w:val="24"/>
          </w:rPr>
          <w:t>?</w:t>
        </w:r>
        <w:r w:rsidRPr="006309B7">
          <w:rPr>
            <w:rStyle w:val="af0"/>
            <w:rFonts w:ascii="Times New Roman" w:eastAsia="Times New Roman" w:hAnsi="Times New Roman" w:cs="Times New Roman"/>
            <w:sz w:val="24"/>
            <w:szCs w:val="24"/>
            <w:lang w:val="en-US"/>
          </w:rPr>
          <w:t>id</w:t>
        </w:r>
        <w:r w:rsidRPr="006309B7">
          <w:rPr>
            <w:rStyle w:val="af0"/>
            <w:rFonts w:ascii="Times New Roman" w:eastAsia="Times New Roman" w:hAnsi="Times New Roman" w:cs="Times New Roman"/>
            <w:sz w:val="24"/>
            <w:szCs w:val="24"/>
          </w:rPr>
          <w:t>=28974</w:t>
        </w:r>
      </w:hyperlink>
      <w:r w:rsidRPr="006309B7">
        <w:rPr>
          <w:rFonts w:ascii="Times New Roman" w:eastAsia="Times New Roman" w:hAnsi="Times New Roman" w:cs="Times New Roman"/>
          <w:color w:val="000000"/>
          <w:sz w:val="24"/>
          <w:szCs w:val="24"/>
        </w:rPr>
        <w:t xml:space="preserve"> (дата обращения: 23.09.2024)</w:t>
      </w:r>
    </w:p>
    <w:p w14:paraId="66C3BA90" w14:textId="77777777" w:rsidR="005E5B11" w:rsidRPr="006309B7"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Типология отклоняющегося развития: Модель анализа и ее использование в практической деятельности [Текст] / Под общ. ред. М.М. Семаго. — Москва: Генезис, 2020 — 400 c. </w:t>
      </w:r>
    </w:p>
    <w:p w14:paraId="7DD925FD" w14:textId="77777777" w:rsidR="005E5B11" w:rsidRDefault="005E5B11" w:rsidP="00391518">
      <w:pPr>
        <w:numPr>
          <w:ilvl w:val="0"/>
          <w:numId w:val="11"/>
        </w:numPr>
        <w:spacing w:after="0" w:line="360" w:lineRule="auto"/>
        <w:ind w:left="0" w:firstLine="426"/>
        <w:jc w:val="both"/>
        <w:rPr>
          <w:rFonts w:ascii="Times New Roman" w:eastAsia="Times New Roman" w:hAnsi="Times New Roman" w:cs="Times New Roman"/>
          <w:color w:val="000000"/>
          <w:sz w:val="24"/>
          <w:szCs w:val="24"/>
        </w:rPr>
      </w:pPr>
      <w:proofErr w:type="spellStart"/>
      <w:r w:rsidRPr="006309B7">
        <w:rPr>
          <w:rFonts w:ascii="Times New Roman" w:eastAsia="Times New Roman" w:hAnsi="Times New Roman" w:cs="Times New Roman"/>
          <w:color w:val="000000"/>
          <w:sz w:val="24"/>
          <w:szCs w:val="24"/>
        </w:rPr>
        <w:t>Чалабян</w:t>
      </w:r>
      <w:proofErr w:type="spellEnd"/>
      <w:r w:rsidRPr="006309B7">
        <w:rPr>
          <w:rFonts w:ascii="Times New Roman" w:eastAsia="Times New Roman" w:hAnsi="Times New Roman" w:cs="Times New Roman"/>
          <w:color w:val="000000"/>
          <w:sz w:val="24"/>
          <w:szCs w:val="24"/>
        </w:rPr>
        <w:t xml:space="preserve"> К.С. Особенности коммуникативного развития детей с расстройствами аутистического спектра и речевыми нарушениями // Инклюзия в образовании. Том 7, № 3 (27), 2022 год. С. 75-90.</w:t>
      </w:r>
    </w:p>
    <w:p w14:paraId="29A13E93" w14:textId="77777777" w:rsidR="00D26391" w:rsidRDefault="00D26391" w:rsidP="00D26391">
      <w:pPr>
        <w:spacing w:after="0" w:line="360" w:lineRule="auto"/>
        <w:jc w:val="both"/>
        <w:rPr>
          <w:rFonts w:ascii="Times New Roman" w:eastAsia="Times New Roman" w:hAnsi="Times New Roman" w:cs="Times New Roman"/>
          <w:color w:val="000000"/>
          <w:sz w:val="24"/>
          <w:szCs w:val="24"/>
        </w:rPr>
      </w:pPr>
    </w:p>
    <w:p w14:paraId="29EA6359" w14:textId="77777777" w:rsidR="00D26391" w:rsidRDefault="00D26391" w:rsidP="00D26391">
      <w:pPr>
        <w:spacing w:after="0" w:line="360" w:lineRule="auto"/>
        <w:jc w:val="both"/>
        <w:rPr>
          <w:rFonts w:ascii="Times New Roman" w:eastAsia="Times New Roman" w:hAnsi="Times New Roman" w:cs="Times New Roman"/>
          <w:color w:val="000000"/>
          <w:sz w:val="24"/>
          <w:szCs w:val="24"/>
        </w:rPr>
      </w:pPr>
    </w:p>
    <w:p w14:paraId="1FF20DEC" w14:textId="77777777" w:rsidR="00D26391" w:rsidRDefault="00D26391" w:rsidP="00D26391">
      <w:pPr>
        <w:spacing w:after="0" w:line="360" w:lineRule="auto"/>
        <w:jc w:val="both"/>
        <w:rPr>
          <w:rFonts w:ascii="Times New Roman" w:eastAsia="Times New Roman" w:hAnsi="Times New Roman" w:cs="Times New Roman"/>
          <w:color w:val="000000"/>
          <w:sz w:val="24"/>
          <w:szCs w:val="24"/>
        </w:rPr>
      </w:pPr>
    </w:p>
    <w:p w14:paraId="240CE03E" w14:textId="77777777" w:rsidR="00D26391" w:rsidRDefault="00D26391" w:rsidP="00D26391">
      <w:pPr>
        <w:spacing w:after="0" w:line="360" w:lineRule="auto"/>
        <w:jc w:val="both"/>
        <w:rPr>
          <w:rFonts w:ascii="Times New Roman" w:eastAsia="Times New Roman" w:hAnsi="Times New Roman" w:cs="Times New Roman"/>
          <w:color w:val="000000"/>
          <w:sz w:val="24"/>
          <w:szCs w:val="24"/>
        </w:rPr>
      </w:pPr>
    </w:p>
    <w:p w14:paraId="1D036545" w14:textId="77777777" w:rsidR="00D26391" w:rsidRDefault="00D26391" w:rsidP="00D26391">
      <w:pPr>
        <w:spacing w:after="0" w:line="360" w:lineRule="auto"/>
        <w:jc w:val="both"/>
        <w:rPr>
          <w:rFonts w:ascii="Times New Roman" w:eastAsia="Times New Roman" w:hAnsi="Times New Roman" w:cs="Times New Roman"/>
          <w:color w:val="000000"/>
          <w:sz w:val="24"/>
          <w:szCs w:val="24"/>
        </w:rPr>
      </w:pPr>
    </w:p>
    <w:p w14:paraId="2650CB21" w14:textId="77777777" w:rsidR="00D26391" w:rsidRDefault="00D26391" w:rsidP="00D26391">
      <w:pPr>
        <w:spacing w:after="0" w:line="360" w:lineRule="auto"/>
        <w:jc w:val="both"/>
        <w:rPr>
          <w:rFonts w:ascii="Times New Roman" w:eastAsia="Times New Roman" w:hAnsi="Times New Roman" w:cs="Times New Roman"/>
          <w:color w:val="000000"/>
          <w:sz w:val="24"/>
          <w:szCs w:val="24"/>
        </w:rPr>
      </w:pPr>
    </w:p>
    <w:p w14:paraId="048D7A46" w14:textId="77777777" w:rsidR="00D26391" w:rsidRDefault="00D26391" w:rsidP="00D26391">
      <w:pPr>
        <w:spacing w:after="0" w:line="360" w:lineRule="auto"/>
        <w:jc w:val="both"/>
        <w:rPr>
          <w:rFonts w:ascii="Times New Roman" w:eastAsia="Times New Roman" w:hAnsi="Times New Roman" w:cs="Times New Roman"/>
          <w:color w:val="000000"/>
          <w:sz w:val="24"/>
          <w:szCs w:val="24"/>
        </w:rPr>
      </w:pPr>
    </w:p>
    <w:p w14:paraId="42987545" w14:textId="77777777" w:rsidR="00D26391" w:rsidRDefault="00D26391" w:rsidP="00D26391">
      <w:pPr>
        <w:spacing w:after="0" w:line="360" w:lineRule="auto"/>
        <w:jc w:val="both"/>
        <w:rPr>
          <w:rFonts w:ascii="Times New Roman" w:eastAsia="Times New Roman" w:hAnsi="Times New Roman" w:cs="Times New Roman"/>
          <w:color w:val="000000"/>
          <w:sz w:val="24"/>
          <w:szCs w:val="24"/>
        </w:rPr>
      </w:pPr>
    </w:p>
    <w:p w14:paraId="6DD7A77D" w14:textId="77777777" w:rsidR="00D26391" w:rsidRDefault="00D26391" w:rsidP="00D26391">
      <w:pPr>
        <w:spacing w:after="0" w:line="360" w:lineRule="auto"/>
        <w:jc w:val="both"/>
        <w:rPr>
          <w:rFonts w:ascii="Times New Roman" w:eastAsia="Times New Roman" w:hAnsi="Times New Roman" w:cs="Times New Roman"/>
          <w:color w:val="000000"/>
          <w:sz w:val="24"/>
          <w:szCs w:val="24"/>
        </w:rPr>
      </w:pPr>
    </w:p>
    <w:p w14:paraId="054154EF" w14:textId="77777777" w:rsidR="00D26391" w:rsidRDefault="00D26391" w:rsidP="00D26391">
      <w:pPr>
        <w:spacing w:after="0" w:line="360" w:lineRule="auto"/>
        <w:jc w:val="both"/>
        <w:rPr>
          <w:rFonts w:ascii="Times New Roman" w:eastAsia="Times New Roman" w:hAnsi="Times New Roman" w:cs="Times New Roman"/>
          <w:color w:val="000000"/>
          <w:sz w:val="24"/>
          <w:szCs w:val="24"/>
        </w:rPr>
      </w:pPr>
    </w:p>
    <w:p w14:paraId="0D1284C7" w14:textId="77777777" w:rsidR="00D0243E" w:rsidRDefault="00D0243E" w:rsidP="00D26391">
      <w:pPr>
        <w:spacing w:after="0" w:line="360" w:lineRule="auto"/>
        <w:ind w:firstLine="567"/>
        <w:jc w:val="center"/>
        <w:rPr>
          <w:rFonts w:ascii="Times New Roman" w:eastAsia="Times New Roman" w:hAnsi="Times New Roman" w:cs="Times New Roman"/>
          <w:b/>
          <w:bCs/>
          <w:color w:val="000000"/>
          <w:sz w:val="24"/>
          <w:szCs w:val="24"/>
        </w:rPr>
      </w:pPr>
      <w:r w:rsidRPr="00D0243E">
        <w:rPr>
          <w:rFonts w:ascii="Times New Roman" w:eastAsia="Times New Roman" w:hAnsi="Times New Roman" w:cs="Times New Roman"/>
          <w:b/>
          <w:bCs/>
          <w:color w:val="000000"/>
          <w:sz w:val="24"/>
          <w:szCs w:val="24"/>
        </w:rPr>
        <w:lastRenderedPageBreak/>
        <w:t>Приложение. Аннотация к использованию инструмента «Конструктор картинок – 4,5» для разработки авторского комплекта иллюстрированных кейсов</w:t>
      </w:r>
    </w:p>
    <w:p w14:paraId="5D1338F0" w14:textId="77777777" w:rsidR="00E65BA4" w:rsidRPr="00D0243E" w:rsidRDefault="00E65BA4" w:rsidP="00D26391">
      <w:pPr>
        <w:spacing w:after="0" w:line="360" w:lineRule="auto"/>
        <w:ind w:firstLine="567"/>
        <w:jc w:val="center"/>
        <w:rPr>
          <w:rFonts w:ascii="Times New Roman" w:eastAsia="Times New Roman" w:hAnsi="Times New Roman" w:cs="Times New Roman"/>
          <w:b/>
          <w:bCs/>
          <w:color w:val="000000"/>
          <w:sz w:val="24"/>
          <w:szCs w:val="24"/>
        </w:rPr>
      </w:pPr>
    </w:p>
    <w:p w14:paraId="5EC62EEB" w14:textId="6B73F00B" w:rsidR="002D71DE" w:rsidRPr="005E5B11" w:rsidRDefault="00391518" w:rsidP="00C56EE3">
      <w:pPr>
        <w:spacing w:after="0" w:line="360" w:lineRule="auto"/>
        <w:ind w:firstLine="567"/>
        <w:jc w:val="both"/>
        <w:rPr>
          <w:rFonts w:ascii="Times New Roman" w:eastAsia="Times New Roman" w:hAnsi="Times New Roman" w:cs="Times New Roman"/>
          <w:bCs/>
          <w:color w:val="000000"/>
          <w:sz w:val="24"/>
          <w:szCs w:val="24"/>
        </w:rPr>
      </w:pPr>
      <w:r w:rsidRPr="006309B7">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101ADAD5" wp14:editId="35AD0175">
            <wp:simplePos x="0" y="0"/>
            <wp:positionH relativeFrom="margin">
              <wp:align>left</wp:align>
            </wp:positionH>
            <wp:positionV relativeFrom="paragraph">
              <wp:posOffset>2298406</wp:posOffset>
            </wp:positionV>
            <wp:extent cx="2398395" cy="2633980"/>
            <wp:effectExtent l="0" t="0" r="1905" b="0"/>
            <wp:wrapTight wrapText="bothSides">
              <wp:wrapPolygon edited="0">
                <wp:start x="0" y="0"/>
                <wp:lineTo x="0" y="21402"/>
                <wp:lineTo x="21446" y="21402"/>
                <wp:lineTo x="21446" y="0"/>
                <wp:lineTo x="0" y="0"/>
              </wp:wrapPolygon>
            </wp:wrapTight>
            <wp:docPr id="2147454069" name="Рисунок 1" descr="Изображение выглядит как текст, мультфильм, Мобильный телефо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454069" name="Рисунок 1" descr="Изображение выглядит как текст, мультфильм, Мобильный телефон&#10;&#10;Автоматически созданное описание"/>
                    <pic:cNvPicPr/>
                  </pic:nvPicPr>
                  <pic:blipFill>
                    <a:blip r:embed="rId32">
                      <a:extLst>
                        <a:ext uri="{28A0092B-C50C-407E-A947-70E740481C1C}">
                          <a14:useLocalDpi xmlns:a14="http://schemas.microsoft.com/office/drawing/2010/main" val="0"/>
                        </a:ext>
                      </a:extLst>
                    </a:blip>
                    <a:stretch>
                      <a:fillRect/>
                    </a:stretch>
                  </pic:blipFill>
                  <pic:spPr>
                    <a:xfrm>
                      <a:off x="0" y="0"/>
                      <a:ext cx="2398395" cy="2633980"/>
                    </a:xfrm>
                    <a:prstGeom prst="rect">
                      <a:avLst/>
                    </a:prstGeom>
                  </pic:spPr>
                </pic:pic>
              </a:graphicData>
            </a:graphic>
            <wp14:sizeRelH relativeFrom="page">
              <wp14:pctWidth>0</wp14:pctWidth>
            </wp14:sizeRelH>
            <wp14:sizeRelV relativeFrom="page">
              <wp14:pctHeight>0</wp14:pctHeight>
            </wp14:sizeRelV>
          </wp:anchor>
        </w:drawing>
      </w:r>
      <w:r w:rsidR="00AB1476" w:rsidRPr="006309B7">
        <w:rPr>
          <w:rFonts w:ascii="Times New Roman" w:eastAsia="Times New Roman" w:hAnsi="Times New Roman" w:cs="Times New Roman"/>
          <w:color w:val="000000"/>
          <w:sz w:val="24"/>
          <w:szCs w:val="24"/>
        </w:rPr>
        <w:t xml:space="preserve">Все кейсы </w:t>
      </w:r>
      <w:r w:rsidR="005E5B11" w:rsidRPr="005E5B11">
        <w:rPr>
          <w:rFonts w:ascii="Times New Roman" w:eastAsia="Times New Roman" w:hAnsi="Times New Roman" w:cs="Times New Roman"/>
          <w:bCs/>
          <w:color w:val="000000"/>
          <w:sz w:val="24"/>
          <w:szCs w:val="24"/>
        </w:rPr>
        <w:t>научно-методического пособия-</w:t>
      </w:r>
      <w:r w:rsidR="005E5B11" w:rsidRPr="00334685">
        <w:rPr>
          <w:rFonts w:ascii="Times New Roman" w:eastAsia="Times New Roman" w:hAnsi="Times New Roman" w:cs="Times New Roman"/>
          <w:bCs/>
          <w:sz w:val="24"/>
          <w:szCs w:val="24"/>
        </w:rPr>
        <w:t xml:space="preserve">комплекта «Сопровождение детей с расстройствами аутистического спектра: практикум для специалистов и родителей» </w:t>
      </w:r>
      <w:r w:rsidR="00AB1476" w:rsidRPr="006309B7">
        <w:rPr>
          <w:rFonts w:ascii="Times New Roman" w:eastAsia="Times New Roman" w:hAnsi="Times New Roman" w:cs="Times New Roman"/>
          <w:color w:val="000000"/>
          <w:sz w:val="24"/>
          <w:szCs w:val="24"/>
        </w:rPr>
        <w:t xml:space="preserve">сначала создавались по принципу зарисовок карандашом или ручкой на бумаге, затем художник создавал иллюстрацию, пользуясь генератором картинок и стараясь соблюдать идею и замысел первичного аналога. </w:t>
      </w:r>
      <w:r w:rsidR="00035238" w:rsidRPr="006309B7">
        <w:rPr>
          <w:rFonts w:ascii="Times New Roman" w:eastAsia="Times New Roman" w:hAnsi="Times New Roman" w:cs="Times New Roman"/>
          <w:color w:val="000000"/>
          <w:sz w:val="24"/>
          <w:szCs w:val="24"/>
        </w:rPr>
        <w:t>При разработке комплекта иллюстрированных кейсов использовалась программа «Конструктор картинок – 4,5» ООО «</w:t>
      </w:r>
      <w:proofErr w:type="spellStart"/>
      <w:r w:rsidR="00035238" w:rsidRPr="006309B7">
        <w:rPr>
          <w:rFonts w:ascii="Times New Roman" w:eastAsia="Times New Roman" w:hAnsi="Times New Roman" w:cs="Times New Roman"/>
          <w:color w:val="000000"/>
          <w:sz w:val="24"/>
          <w:szCs w:val="24"/>
        </w:rPr>
        <w:t>Мерсибо</w:t>
      </w:r>
      <w:proofErr w:type="spellEnd"/>
      <w:r w:rsidR="00035238" w:rsidRPr="006309B7">
        <w:rPr>
          <w:rFonts w:ascii="Times New Roman" w:eastAsia="Times New Roman" w:hAnsi="Times New Roman" w:cs="Times New Roman"/>
          <w:color w:val="000000"/>
          <w:sz w:val="24"/>
          <w:szCs w:val="24"/>
        </w:rPr>
        <w:t>» (</w:t>
      </w:r>
      <w:hyperlink r:id="rId33" w:history="1">
        <w:r w:rsidR="00035238" w:rsidRPr="006309B7">
          <w:rPr>
            <w:rStyle w:val="af0"/>
            <w:rFonts w:ascii="Times New Roman" w:eastAsia="Times New Roman" w:hAnsi="Times New Roman" w:cs="Times New Roman"/>
            <w:sz w:val="24"/>
            <w:szCs w:val="24"/>
          </w:rPr>
          <w:t>https://mersibo.ru/picture-designer</w:t>
        </w:r>
      </w:hyperlink>
      <w:r w:rsidR="00035238" w:rsidRPr="006309B7">
        <w:rPr>
          <w:rFonts w:ascii="Times New Roman" w:eastAsia="Times New Roman" w:hAnsi="Times New Roman" w:cs="Times New Roman"/>
          <w:color w:val="000000"/>
          <w:sz w:val="24"/>
          <w:szCs w:val="24"/>
        </w:rPr>
        <w:t>).</w:t>
      </w:r>
      <w:r w:rsidR="002D71DE" w:rsidRPr="006309B7">
        <w:rPr>
          <w:rFonts w:ascii="Times New Roman" w:eastAsia="Times New Roman" w:hAnsi="Times New Roman" w:cs="Times New Roman"/>
          <w:color w:val="000000"/>
          <w:sz w:val="24"/>
          <w:szCs w:val="24"/>
        </w:rPr>
        <w:t xml:space="preserve"> Это компьютерное приложение для создания пособий детскими специалистами. В программе более 1700 изображений: разнообразные фоны, люди и животные, предметы, персонажи сказок, цифры. </w:t>
      </w:r>
    </w:p>
    <w:p w14:paraId="756BA4EC" w14:textId="7A7812BE" w:rsidR="00035238" w:rsidRDefault="002D71DE" w:rsidP="00C56EE3">
      <w:pPr>
        <w:spacing w:after="0" w:line="360" w:lineRule="auto"/>
        <w:ind w:firstLine="567"/>
        <w:jc w:val="both"/>
        <w:rPr>
          <w:rFonts w:ascii="Times New Roman" w:eastAsia="Times New Roman" w:hAnsi="Times New Roman" w:cs="Times New Roman"/>
          <w:color w:val="000000"/>
          <w:sz w:val="24"/>
          <w:szCs w:val="24"/>
        </w:rPr>
      </w:pPr>
      <w:r w:rsidRPr="006309B7">
        <w:rPr>
          <w:rFonts w:ascii="Times New Roman" w:eastAsia="Times New Roman" w:hAnsi="Times New Roman" w:cs="Times New Roman"/>
          <w:color w:val="000000"/>
          <w:sz w:val="24"/>
          <w:szCs w:val="24"/>
        </w:rPr>
        <w:t xml:space="preserve">По нашим просьбам в изображения программисты заложили также возможность отражения основных эмоций, телодвижений и использования социальных жестов. В итоге можно создавать композицию из образов статичных или изображенных в динамике персонажей, подчиняя общую картину замыслу и идее специалиста. В нашем случае такой замысел работал на диагностику детей с РАС, поэтому использовались принципы </w:t>
      </w:r>
      <w:proofErr w:type="spellStart"/>
      <w:r w:rsidRPr="006309B7">
        <w:rPr>
          <w:rFonts w:ascii="Times New Roman" w:eastAsia="Times New Roman" w:hAnsi="Times New Roman" w:cs="Times New Roman"/>
          <w:color w:val="000000"/>
          <w:sz w:val="24"/>
          <w:szCs w:val="24"/>
        </w:rPr>
        <w:t>минимализации</w:t>
      </w:r>
      <w:proofErr w:type="spellEnd"/>
      <w:r w:rsidRPr="006309B7">
        <w:rPr>
          <w:rFonts w:ascii="Times New Roman" w:eastAsia="Times New Roman" w:hAnsi="Times New Roman" w:cs="Times New Roman"/>
          <w:color w:val="000000"/>
          <w:sz w:val="24"/>
          <w:szCs w:val="24"/>
        </w:rPr>
        <w:t xml:space="preserve"> деталей (до 6-8 объектов на первом и втором плане), четкой прорисовки выражения лица и жестов, дополнения визуальных образов словами, фразами и жестами исследователя, комментирующего изображения и предлагающего повторить изображаемое действие.</w:t>
      </w:r>
    </w:p>
    <w:p w14:paraId="770C7A8C" w14:textId="557FF6C2" w:rsidR="004C20AD" w:rsidRDefault="004C20AD" w:rsidP="00C56EE3">
      <w:pPr>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Комплект рекомендуется использовать для д</w:t>
      </w:r>
      <w:r w:rsidRPr="004C20AD">
        <w:rPr>
          <w:rFonts w:ascii="Times New Roman" w:eastAsia="Times New Roman" w:hAnsi="Times New Roman" w:cs="Times New Roman"/>
          <w:color w:val="000000"/>
          <w:sz w:val="24"/>
          <w:szCs w:val="24"/>
        </w:rPr>
        <w:t>иагностик</w:t>
      </w:r>
      <w:r>
        <w:rPr>
          <w:rFonts w:ascii="Times New Roman" w:eastAsia="Times New Roman" w:hAnsi="Times New Roman" w:cs="Times New Roman"/>
          <w:color w:val="000000"/>
          <w:sz w:val="24"/>
          <w:szCs w:val="24"/>
        </w:rPr>
        <w:t>и</w:t>
      </w:r>
      <w:r w:rsidRPr="004C20AD">
        <w:rPr>
          <w:rFonts w:ascii="Times New Roman" w:eastAsia="Times New Roman" w:hAnsi="Times New Roman" w:cs="Times New Roman"/>
          <w:color w:val="000000"/>
          <w:sz w:val="24"/>
          <w:szCs w:val="24"/>
        </w:rPr>
        <w:t xml:space="preserve"> личности и коммуникации при аутистических расстройствах</w:t>
      </w:r>
      <w:r>
        <w:rPr>
          <w:rFonts w:ascii="Times New Roman" w:eastAsia="Times New Roman" w:hAnsi="Times New Roman" w:cs="Times New Roman"/>
          <w:color w:val="000000"/>
          <w:sz w:val="24"/>
          <w:szCs w:val="24"/>
        </w:rPr>
        <w:t>, в качестве</w:t>
      </w:r>
      <w:r w:rsidRPr="004C20AD">
        <w:rPr>
          <w:rFonts w:ascii="Times New Roman" w:eastAsia="Times New Roman" w:hAnsi="Times New Roman" w:cs="Times New Roman"/>
          <w:color w:val="000000"/>
          <w:sz w:val="24"/>
          <w:szCs w:val="24"/>
        </w:rPr>
        <w:t xml:space="preserve"> практикум</w:t>
      </w:r>
      <w:r>
        <w:rPr>
          <w:rFonts w:ascii="Times New Roman" w:eastAsia="Times New Roman" w:hAnsi="Times New Roman" w:cs="Times New Roman"/>
          <w:color w:val="000000"/>
          <w:sz w:val="24"/>
          <w:szCs w:val="24"/>
        </w:rPr>
        <w:t>а</w:t>
      </w:r>
      <w:r w:rsidRPr="004C20AD">
        <w:rPr>
          <w:rFonts w:ascii="Times New Roman" w:eastAsia="Times New Roman" w:hAnsi="Times New Roman" w:cs="Times New Roman"/>
          <w:color w:val="000000"/>
          <w:sz w:val="24"/>
          <w:szCs w:val="24"/>
        </w:rPr>
        <w:t xml:space="preserve"> для специалистов коррекционного профиля</w:t>
      </w:r>
      <w:r>
        <w:rPr>
          <w:rFonts w:ascii="Times New Roman" w:eastAsia="Times New Roman" w:hAnsi="Times New Roman" w:cs="Times New Roman"/>
          <w:color w:val="000000"/>
          <w:sz w:val="24"/>
          <w:szCs w:val="24"/>
        </w:rPr>
        <w:t>, в дополнение к традиционному инструментарию для психолого-педагогического обследования дошкольников, бесед с их родителями по результатам наблюдений в условиях семейного воспитания и обучения.</w:t>
      </w:r>
    </w:p>
    <w:p w14:paraId="22B273C0" w14:textId="77777777" w:rsidR="00D26391" w:rsidRDefault="00D26391" w:rsidP="00C56EE3">
      <w:pPr>
        <w:spacing w:after="0" w:line="360" w:lineRule="auto"/>
        <w:ind w:firstLine="567"/>
        <w:jc w:val="both"/>
        <w:rPr>
          <w:rFonts w:ascii="Times New Roman" w:eastAsia="Times New Roman" w:hAnsi="Times New Roman" w:cs="Times New Roman"/>
          <w:color w:val="000000"/>
          <w:sz w:val="24"/>
          <w:szCs w:val="24"/>
        </w:rPr>
      </w:pPr>
    </w:p>
    <w:p w14:paraId="330F459F" w14:textId="77777777" w:rsidR="00D26391" w:rsidRDefault="00D26391" w:rsidP="00C56EE3">
      <w:pPr>
        <w:spacing w:after="0" w:line="360" w:lineRule="auto"/>
        <w:ind w:firstLine="567"/>
        <w:jc w:val="both"/>
        <w:rPr>
          <w:rFonts w:ascii="Times New Roman" w:eastAsia="Times New Roman" w:hAnsi="Times New Roman" w:cs="Times New Roman"/>
          <w:color w:val="000000"/>
          <w:sz w:val="24"/>
          <w:szCs w:val="24"/>
        </w:rPr>
      </w:pPr>
    </w:p>
    <w:p w14:paraId="6BEEB96E" w14:textId="77777777" w:rsidR="00D26391" w:rsidRDefault="00D26391" w:rsidP="00C56EE3">
      <w:pPr>
        <w:spacing w:after="0" w:line="360" w:lineRule="auto"/>
        <w:ind w:firstLine="567"/>
        <w:jc w:val="both"/>
        <w:rPr>
          <w:rFonts w:ascii="Times New Roman" w:eastAsia="Times New Roman" w:hAnsi="Times New Roman" w:cs="Times New Roman"/>
          <w:color w:val="000000"/>
          <w:sz w:val="24"/>
          <w:szCs w:val="24"/>
        </w:rPr>
      </w:pPr>
    </w:p>
    <w:p w14:paraId="404C948A" w14:textId="77777777" w:rsidR="00D26391" w:rsidRDefault="00D26391" w:rsidP="00C56EE3">
      <w:pPr>
        <w:spacing w:after="0" w:line="360" w:lineRule="auto"/>
        <w:ind w:firstLine="567"/>
        <w:jc w:val="both"/>
        <w:rPr>
          <w:rFonts w:ascii="Times New Roman" w:eastAsia="Times New Roman" w:hAnsi="Times New Roman" w:cs="Times New Roman"/>
          <w:color w:val="000000"/>
          <w:sz w:val="24"/>
          <w:szCs w:val="24"/>
        </w:rPr>
      </w:pPr>
    </w:p>
    <w:p w14:paraId="54EB5B68" w14:textId="77777777" w:rsidR="00D26391" w:rsidRDefault="00D26391" w:rsidP="00C56EE3">
      <w:pPr>
        <w:spacing w:after="0" w:line="360" w:lineRule="auto"/>
        <w:ind w:firstLine="567"/>
        <w:jc w:val="both"/>
        <w:rPr>
          <w:rFonts w:ascii="Times New Roman" w:eastAsia="Times New Roman" w:hAnsi="Times New Roman" w:cs="Times New Roman"/>
          <w:color w:val="000000"/>
          <w:sz w:val="24"/>
          <w:szCs w:val="24"/>
        </w:rPr>
      </w:pPr>
    </w:p>
    <w:p w14:paraId="641E867C" w14:textId="77777777" w:rsidR="00D26391" w:rsidRDefault="00D26391" w:rsidP="00C56EE3">
      <w:pPr>
        <w:spacing w:after="0" w:line="360" w:lineRule="auto"/>
        <w:ind w:firstLine="567"/>
        <w:jc w:val="both"/>
        <w:rPr>
          <w:rFonts w:ascii="Times New Roman" w:eastAsia="Times New Roman" w:hAnsi="Times New Roman" w:cs="Times New Roman"/>
          <w:color w:val="000000"/>
          <w:sz w:val="24"/>
          <w:szCs w:val="24"/>
        </w:rPr>
      </w:pPr>
    </w:p>
    <w:p w14:paraId="490BD200" w14:textId="77777777" w:rsidR="00D26391" w:rsidRDefault="00D26391" w:rsidP="00C56EE3">
      <w:pPr>
        <w:spacing w:after="0" w:line="360" w:lineRule="auto"/>
        <w:ind w:firstLine="567"/>
        <w:jc w:val="both"/>
        <w:rPr>
          <w:rFonts w:ascii="Times New Roman" w:eastAsia="Times New Roman" w:hAnsi="Times New Roman" w:cs="Times New Roman"/>
          <w:color w:val="000000"/>
          <w:sz w:val="24"/>
          <w:szCs w:val="24"/>
        </w:rPr>
      </w:pPr>
    </w:p>
    <w:p w14:paraId="1709DBAE" w14:textId="77777777" w:rsidR="00D26391" w:rsidRPr="002A542E" w:rsidRDefault="00D26391" w:rsidP="00D26391">
      <w:pPr>
        <w:spacing w:after="0" w:line="360" w:lineRule="auto"/>
        <w:contextualSpacing/>
        <w:jc w:val="both"/>
        <w:rPr>
          <w:rFonts w:ascii="Times New Roman" w:hAnsi="Times New Roman" w:cs="Times New Roman"/>
          <w:sz w:val="24"/>
          <w:szCs w:val="24"/>
        </w:rPr>
      </w:pPr>
    </w:p>
    <w:p w14:paraId="703D626C" w14:textId="77777777" w:rsidR="00D26391" w:rsidRPr="002A542E" w:rsidRDefault="00D26391" w:rsidP="00D26391">
      <w:pPr>
        <w:spacing w:after="0" w:line="360" w:lineRule="auto"/>
        <w:contextualSpacing/>
        <w:jc w:val="both"/>
        <w:rPr>
          <w:rFonts w:ascii="Times New Roman" w:hAnsi="Times New Roman" w:cs="Times New Roman"/>
          <w:sz w:val="24"/>
          <w:szCs w:val="24"/>
        </w:rPr>
      </w:pPr>
    </w:p>
    <w:p w14:paraId="7DF5BC9F" w14:textId="77777777" w:rsidR="00D26391" w:rsidRPr="002A542E" w:rsidRDefault="00D26391" w:rsidP="00D26391">
      <w:pPr>
        <w:spacing w:after="0" w:line="360" w:lineRule="auto"/>
        <w:contextualSpacing/>
        <w:jc w:val="both"/>
        <w:rPr>
          <w:rFonts w:ascii="Times New Roman" w:hAnsi="Times New Roman" w:cs="Times New Roman"/>
          <w:sz w:val="24"/>
          <w:szCs w:val="24"/>
        </w:rPr>
      </w:pPr>
    </w:p>
    <w:p w14:paraId="57521579" w14:textId="77777777" w:rsidR="00D26391" w:rsidRPr="002A542E" w:rsidRDefault="00D26391" w:rsidP="00D26391">
      <w:pPr>
        <w:spacing w:after="0" w:line="360" w:lineRule="auto"/>
        <w:contextualSpacing/>
        <w:jc w:val="both"/>
        <w:rPr>
          <w:rFonts w:ascii="Times New Roman" w:hAnsi="Times New Roman" w:cs="Times New Roman"/>
        </w:rPr>
      </w:pPr>
    </w:p>
    <w:p w14:paraId="030EAA96" w14:textId="77777777" w:rsidR="00D26391" w:rsidRPr="002A542E" w:rsidRDefault="00D26391" w:rsidP="00D26391">
      <w:pPr>
        <w:spacing w:after="0" w:line="360" w:lineRule="auto"/>
        <w:contextualSpacing/>
        <w:jc w:val="both"/>
        <w:rPr>
          <w:rFonts w:ascii="Times New Roman" w:hAnsi="Times New Roman" w:cs="Times New Roman"/>
        </w:rPr>
      </w:pPr>
    </w:p>
    <w:p w14:paraId="64B2F7FC" w14:textId="1D522D29" w:rsidR="00D26391" w:rsidRPr="00334685" w:rsidRDefault="00D26391" w:rsidP="00D26391">
      <w:pPr>
        <w:spacing w:after="0" w:line="360" w:lineRule="auto"/>
        <w:jc w:val="center"/>
        <w:rPr>
          <w:rFonts w:ascii="Times New Roman" w:hAnsi="Times New Roman" w:cs="Times New Roman"/>
          <w:bCs/>
          <w:shd w:val="clear" w:color="auto" w:fill="FFFFFF"/>
        </w:rPr>
      </w:pPr>
      <w:r w:rsidRPr="00334685">
        <w:rPr>
          <w:rFonts w:ascii="Times New Roman" w:hAnsi="Times New Roman" w:cs="Times New Roman"/>
          <w:bCs/>
          <w:shd w:val="clear" w:color="auto" w:fill="FFFFFF"/>
        </w:rPr>
        <w:t xml:space="preserve">Научно-методическое пособие – комплект </w:t>
      </w:r>
      <w:r w:rsidR="00334685" w:rsidRPr="00334685">
        <w:rPr>
          <w:rFonts w:ascii="Times New Roman" w:eastAsia="Times New Roman" w:hAnsi="Times New Roman" w:cs="Times New Roman"/>
          <w:bCs/>
        </w:rPr>
        <w:t>«Сопровождение детей с расстройствами аутистического спектра: практикум для специалистов и родителей»</w:t>
      </w:r>
    </w:p>
    <w:p w14:paraId="40E060EE" w14:textId="77777777" w:rsidR="00D26391" w:rsidRPr="00334685" w:rsidRDefault="00D26391" w:rsidP="00D26391">
      <w:pPr>
        <w:spacing w:after="0" w:line="360" w:lineRule="auto"/>
        <w:jc w:val="both"/>
        <w:rPr>
          <w:rFonts w:ascii="Times New Roman" w:hAnsi="Times New Roman" w:cs="Times New Roman"/>
          <w:bCs/>
          <w:shd w:val="clear" w:color="auto" w:fill="FFFFFF"/>
        </w:rPr>
      </w:pPr>
    </w:p>
    <w:p w14:paraId="7AF367E5" w14:textId="77777777" w:rsidR="00D26391" w:rsidRPr="003258B7" w:rsidRDefault="00D26391" w:rsidP="00D26391">
      <w:pPr>
        <w:spacing w:after="0" w:line="360" w:lineRule="auto"/>
        <w:ind w:firstLine="567"/>
        <w:jc w:val="both"/>
        <w:rPr>
          <w:rFonts w:ascii="Times New Roman" w:hAnsi="Times New Roman" w:cs="Times New Roman"/>
          <w:bCs/>
          <w:color w:val="000000" w:themeColor="text1"/>
          <w:shd w:val="clear" w:color="auto" w:fill="FFFFFF"/>
        </w:rPr>
      </w:pPr>
    </w:p>
    <w:p w14:paraId="66E5A96F" w14:textId="4154CE26" w:rsidR="00D26391" w:rsidRPr="003258B7" w:rsidRDefault="00D26391" w:rsidP="00D26391">
      <w:pPr>
        <w:spacing w:after="0" w:line="360" w:lineRule="auto"/>
        <w:jc w:val="center"/>
        <w:rPr>
          <w:rFonts w:ascii="Times New Roman" w:hAnsi="Times New Roman" w:cs="Times New Roman"/>
          <w:b/>
          <w:bCs/>
          <w:color w:val="000000" w:themeColor="text1"/>
          <w:shd w:val="clear" w:color="auto" w:fill="FFFFFF"/>
        </w:rPr>
      </w:pPr>
      <w:proofErr w:type="spellStart"/>
      <w:r w:rsidRPr="003258B7">
        <w:rPr>
          <w:rFonts w:ascii="Times New Roman" w:hAnsi="Times New Roman" w:cs="Times New Roman"/>
          <w:b/>
          <w:bCs/>
          <w:color w:val="000000" w:themeColor="text1"/>
          <w:shd w:val="clear" w:color="auto" w:fill="FFFFFF"/>
        </w:rPr>
        <w:t>Микляева</w:t>
      </w:r>
      <w:proofErr w:type="spellEnd"/>
      <w:r w:rsidRPr="003258B7">
        <w:rPr>
          <w:rFonts w:ascii="Times New Roman" w:hAnsi="Times New Roman" w:cs="Times New Roman"/>
          <w:b/>
          <w:bCs/>
          <w:color w:val="000000" w:themeColor="text1"/>
          <w:shd w:val="clear" w:color="auto" w:fill="FFFFFF"/>
        </w:rPr>
        <w:t xml:space="preserve"> Н.В.</w:t>
      </w:r>
      <w:r>
        <w:rPr>
          <w:rFonts w:ascii="Times New Roman" w:hAnsi="Times New Roman" w:cs="Times New Roman"/>
          <w:b/>
          <w:bCs/>
          <w:color w:val="000000" w:themeColor="text1"/>
          <w:shd w:val="clear" w:color="auto" w:fill="FFFFFF"/>
        </w:rPr>
        <w:t xml:space="preserve">, </w:t>
      </w:r>
      <w:r w:rsidRPr="00D26391">
        <w:rPr>
          <w:rFonts w:ascii="Times New Roman" w:eastAsia="Times New Roman" w:hAnsi="Times New Roman" w:cs="Times New Roman"/>
          <w:b/>
          <w:bCs/>
          <w:sz w:val="24"/>
          <w:szCs w:val="24"/>
        </w:rPr>
        <w:t>Кроткова А.В.</w:t>
      </w:r>
    </w:p>
    <w:p w14:paraId="13A2013C" w14:textId="77777777" w:rsidR="00D26391" w:rsidRPr="003258B7" w:rsidRDefault="00D26391" w:rsidP="00D26391">
      <w:pPr>
        <w:spacing w:after="0" w:line="360" w:lineRule="auto"/>
        <w:ind w:firstLine="567"/>
        <w:jc w:val="both"/>
        <w:rPr>
          <w:rFonts w:ascii="Times New Roman" w:hAnsi="Times New Roman" w:cs="Times New Roman"/>
          <w:bCs/>
          <w:color w:val="000000" w:themeColor="text1"/>
          <w:shd w:val="clear" w:color="auto" w:fill="FFFFFF"/>
        </w:rPr>
      </w:pPr>
    </w:p>
    <w:p w14:paraId="3118FC89" w14:textId="77777777" w:rsidR="00334685" w:rsidRPr="00334685" w:rsidRDefault="00334685" w:rsidP="00334685">
      <w:pPr>
        <w:tabs>
          <w:tab w:val="left" w:pos="1134"/>
        </w:tabs>
        <w:spacing w:after="0" w:line="360" w:lineRule="auto"/>
        <w:jc w:val="center"/>
        <w:rPr>
          <w:rFonts w:ascii="Times New Roman" w:hAnsi="Times New Roman" w:cs="Times New Roman"/>
          <w:bCs/>
          <w:shd w:val="clear" w:color="auto" w:fill="FFFFFF"/>
        </w:rPr>
      </w:pPr>
      <w:r w:rsidRPr="00334685">
        <w:rPr>
          <w:rFonts w:ascii="Times New Roman" w:hAnsi="Times New Roman" w:cs="Times New Roman"/>
          <w:b/>
          <w:bCs/>
          <w:color w:val="000000" w:themeColor="text1"/>
          <w:shd w:val="clear" w:color="auto" w:fill="FFFFFF"/>
        </w:rPr>
        <w:t xml:space="preserve">Часть 1. </w:t>
      </w:r>
      <w:r w:rsidRPr="00334685">
        <w:rPr>
          <w:rFonts w:ascii="Times New Roman" w:eastAsia="Times New Roman" w:hAnsi="Times New Roman" w:cs="Times New Roman"/>
          <w:b/>
          <w:bCs/>
        </w:rPr>
        <w:t xml:space="preserve">Диагностика личности и коммуникации при аутистических расстройствах: </w:t>
      </w:r>
      <w:r w:rsidRPr="00334685">
        <w:rPr>
          <w:rFonts w:ascii="Times New Roman" w:eastAsia="Times New Roman" w:hAnsi="Times New Roman" w:cs="Times New Roman"/>
          <w:lang w:eastAsia="ru-RU"/>
        </w:rPr>
        <w:t>к</w:t>
      </w:r>
      <w:r w:rsidRPr="00334685">
        <w:rPr>
          <w:rFonts w:ascii="Times New Roman" w:hAnsi="Times New Roman" w:cs="Times New Roman"/>
        </w:rPr>
        <w:t>омплект иллюстрированных кейсов и сценариев коррекционно-развивающего взаимодействия с детьми</w:t>
      </w:r>
      <w:r w:rsidRPr="00334685">
        <w:rPr>
          <w:rFonts w:ascii="Times New Roman" w:eastAsia="Times New Roman" w:hAnsi="Times New Roman" w:cs="Times New Roman"/>
          <w:lang w:eastAsia="ru-RU"/>
        </w:rPr>
        <w:t xml:space="preserve"> с РАС (для специалистов коррекционного профиля)</w:t>
      </w:r>
    </w:p>
    <w:p w14:paraId="41738834" w14:textId="77777777" w:rsidR="00D26391" w:rsidRPr="00334685" w:rsidRDefault="00D26391" w:rsidP="00D26391">
      <w:pPr>
        <w:spacing w:after="0" w:line="360" w:lineRule="auto"/>
        <w:contextualSpacing/>
        <w:jc w:val="center"/>
        <w:rPr>
          <w:rFonts w:ascii="Times New Roman" w:hAnsi="Times New Roman" w:cs="Times New Roman"/>
        </w:rPr>
      </w:pPr>
    </w:p>
    <w:p w14:paraId="083D19EC" w14:textId="77777777" w:rsidR="00D26391" w:rsidRDefault="00D26391" w:rsidP="00D26391">
      <w:pPr>
        <w:spacing w:after="0" w:line="360" w:lineRule="auto"/>
        <w:contextualSpacing/>
        <w:jc w:val="center"/>
        <w:rPr>
          <w:rFonts w:ascii="Times New Roman" w:hAnsi="Times New Roman" w:cs="Times New Roman"/>
          <w:sz w:val="24"/>
          <w:szCs w:val="24"/>
        </w:rPr>
      </w:pPr>
    </w:p>
    <w:p w14:paraId="2B181CD8" w14:textId="77777777" w:rsidR="00D26391" w:rsidRDefault="00D26391" w:rsidP="00D26391">
      <w:pPr>
        <w:spacing w:after="0" w:line="360" w:lineRule="auto"/>
        <w:contextualSpacing/>
        <w:jc w:val="center"/>
        <w:rPr>
          <w:rFonts w:ascii="Times New Roman" w:hAnsi="Times New Roman" w:cs="Times New Roman"/>
          <w:sz w:val="24"/>
          <w:szCs w:val="24"/>
        </w:rPr>
      </w:pPr>
    </w:p>
    <w:p w14:paraId="57176774" w14:textId="77777777" w:rsidR="00D26391" w:rsidRDefault="00D26391" w:rsidP="00D26391">
      <w:pPr>
        <w:spacing w:after="0" w:line="360" w:lineRule="auto"/>
        <w:contextualSpacing/>
        <w:jc w:val="center"/>
        <w:rPr>
          <w:rFonts w:ascii="Times New Roman" w:hAnsi="Times New Roman" w:cs="Times New Roman"/>
          <w:sz w:val="24"/>
          <w:szCs w:val="24"/>
        </w:rPr>
      </w:pPr>
    </w:p>
    <w:p w14:paraId="37E8B6F1" w14:textId="77777777" w:rsidR="00D26391" w:rsidRDefault="00D26391" w:rsidP="00D26391">
      <w:pPr>
        <w:spacing w:after="0" w:line="360" w:lineRule="auto"/>
        <w:contextualSpacing/>
        <w:jc w:val="center"/>
        <w:rPr>
          <w:rFonts w:ascii="Times New Roman" w:hAnsi="Times New Roman" w:cs="Times New Roman"/>
          <w:sz w:val="24"/>
          <w:szCs w:val="24"/>
        </w:rPr>
      </w:pPr>
    </w:p>
    <w:p w14:paraId="75BF014E" w14:textId="77777777" w:rsidR="00D26391" w:rsidRDefault="00D26391" w:rsidP="00D26391">
      <w:pPr>
        <w:spacing w:after="0" w:line="360" w:lineRule="auto"/>
        <w:contextualSpacing/>
        <w:jc w:val="center"/>
        <w:rPr>
          <w:rFonts w:ascii="Times New Roman" w:hAnsi="Times New Roman" w:cs="Times New Roman"/>
          <w:sz w:val="24"/>
          <w:szCs w:val="24"/>
        </w:rPr>
      </w:pPr>
    </w:p>
    <w:p w14:paraId="3BA211A9" w14:textId="77777777" w:rsidR="00D26391" w:rsidRDefault="00D26391" w:rsidP="00D26391">
      <w:pPr>
        <w:spacing w:after="0" w:line="360" w:lineRule="auto"/>
        <w:contextualSpacing/>
        <w:jc w:val="center"/>
        <w:rPr>
          <w:rFonts w:ascii="Times New Roman" w:hAnsi="Times New Roman" w:cs="Times New Roman"/>
          <w:sz w:val="24"/>
          <w:szCs w:val="24"/>
        </w:rPr>
      </w:pPr>
    </w:p>
    <w:p w14:paraId="538C51D7" w14:textId="1EA5B5CD" w:rsidR="00D26391" w:rsidRPr="003258B7" w:rsidRDefault="00D26391" w:rsidP="00D26391">
      <w:pPr>
        <w:spacing w:after="0" w:line="360" w:lineRule="auto"/>
        <w:contextualSpacing/>
        <w:jc w:val="center"/>
        <w:rPr>
          <w:rFonts w:ascii="Times New Roman" w:hAnsi="Times New Roman" w:cs="Times New Roman"/>
        </w:rPr>
      </w:pPr>
      <w:r w:rsidRPr="003258B7">
        <w:rPr>
          <w:rFonts w:ascii="Times New Roman" w:hAnsi="Times New Roman" w:cs="Times New Roman"/>
        </w:rPr>
        <w:t xml:space="preserve">Технический редактор: </w:t>
      </w:r>
      <w:proofErr w:type="spellStart"/>
      <w:r w:rsidR="00334685">
        <w:rPr>
          <w:rFonts w:ascii="Times New Roman" w:hAnsi="Times New Roman" w:cs="Times New Roman"/>
        </w:rPr>
        <w:t>Е.Е.Афанасьева</w:t>
      </w:r>
      <w:proofErr w:type="spellEnd"/>
      <w:r w:rsidR="00334685">
        <w:rPr>
          <w:rFonts w:ascii="Times New Roman" w:hAnsi="Times New Roman" w:cs="Times New Roman"/>
        </w:rPr>
        <w:t xml:space="preserve"> </w:t>
      </w:r>
    </w:p>
    <w:p w14:paraId="492C8FF4" w14:textId="35F086F5" w:rsidR="00D26391" w:rsidRPr="002C4872" w:rsidRDefault="00D26391" w:rsidP="00D26391">
      <w:pPr>
        <w:spacing w:after="0" w:line="360" w:lineRule="auto"/>
        <w:contextualSpacing/>
        <w:jc w:val="center"/>
        <w:rPr>
          <w:rFonts w:ascii="Times New Roman" w:hAnsi="Times New Roman" w:cs="Times New Roman"/>
          <w:b/>
        </w:rPr>
      </w:pPr>
      <w:r w:rsidRPr="00122AD5">
        <w:rPr>
          <w:rFonts w:ascii="Times New Roman" w:hAnsi="Times New Roman" w:cs="Times New Roman"/>
          <w:highlight w:val="yellow"/>
        </w:rPr>
        <w:t>Корректор</w:t>
      </w:r>
      <w:r w:rsidRPr="00122AD5">
        <w:rPr>
          <w:rFonts w:ascii="Times New Roman" w:hAnsi="Times New Roman" w:cs="Times New Roman"/>
          <w:b/>
          <w:highlight w:val="yellow"/>
        </w:rPr>
        <w:t>:</w:t>
      </w:r>
      <w:r w:rsidRPr="002C4872">
        <w:rPr>
          <w:rFonts w:ascii="Times New Roman" w:hAnsi="Times New Roman" w:cs="Times New Roman"/>
          <w:b/>
        </w:rPr>
        <w:t xml:space="preserve"> </w:t>
      </w:r>
    </w:p>
    <w:p w14:paraId="4D9B5E3A" w14:textId="3BD5FAD5" w:rsidR="00D26391" w:rsidRPr="003258B7" w:rsidRDefault="00D26391" w:rsidP="00D26391">
      <w:pPr>
        <w:spacing w:after="0" w:line="360" w:lineRule="auto"/>
        <w:contextualSpacing/>
        <w:jc w:val="center"/>
        <w:rPr>
          <w:rFonts w:ascii="Times New Roman" w:hAnsi="Times New Roman" w:cs="Times New Roman"/>
        </w:rPr>
      </w:pPr>
      <w:r w:rsidRPr="003258B7">
        <w:rPr>
          <w:rFonts w:ascii="Times New Roman" w:hAnsi="Times New Roman" w:cs="Times New Roman"/>
        </w:rPr>
        <w:t xml:space="preserve">Выпускающий редактор, компьютерная верстка: </w:t>
      </w:r>
      <w:proofErr w:type="spellStart"/>
      <w:r w:rsidR="00334685">
        <w:rPr>
          <w:rFonts w:ascii="Times New Roman" w:hAnsi="Times New Roman" w:cs="Times New Roman"/>
        </w:rPr>
        <w:t>Г.О.Рассыпнинский</w:t>
      </w:r>
      <w:proofErr w:type="spellEnd"/>
    </w:p>
    <w:p w14:paraId="5C7AC810" w14:textId="77777777" w:rsidR="00D26391" w:rsidRPr="003258B7" w:rsidRDefault="00D26391" w:rsidP="00D26391">
      <w:pPr>
        <w:spacing w:after="0" w:line="360" w:lineRule="auto"/>
        <w:contextualSpacing/>
        <w:jc w:val="center"/>
        <w:rPr>
          <w:rFonts w:ascii="Times New Roman" w:hAnsi="Times New Roman" w:cs="Times New Roman"/>
        </w:rPr>
      </w:pPr>
    </w:p>
    <w:p w14:paraId="27CA68DA" w14:textId="77777777" w:rsidR="00334685" w:rsidRDefault="00D26391" w:rsidP="00334685">
      <w:pPr>
        <w:spacing w:after="0" w:line="360" w:lineRule="auto"/>
        <w:contextualSpacing/>
        <w:jc w:val="center"/>
        <w:rPr>
          <w:rFonts w:ascii="Times New Roman" w:hAnsi="Times New Roman" w:cs="Times New Roman"/>
          <w:color w:val="000000" w:themeColor="text1"/>
        </w:rPr>
      </w:pPr>
      <w:r w:rsidRPr="003258B7">
        <w:rPr>
          <w:rFonts w:ascii="Times New Roman" w:hAnsi="Times New Roman" w:cs="Times New Roman"/>
        </w:rPr>
        <w:t xml:space="preserve">Бумага мелованная (плотность 80гр.), обложка мелованная белая (плотность </w:t>
      </w:r>
      <w:r w:rsidRPr="007B057A">
        <w:rPr>
          <w:rFonts w:ascii="Times New Roman" w:hAnsi="Times New Roman" w:cs="Times New Roman"/>
          <w:color w:val="000000" w:themeColor="text1"/>
        </w:rPr>
        <w:t>160-200гр</w:t>
      </w:r>
      <w:r w:rsidRPr="003258B7">
        <w:rPr>
          <w:rFonts w:ascii="Times New Roman" w:hAnsi="Times New Roman" w:cs="Times New Roman"/>
        </w:rPr>
        <w:t xml:space="preserve">), 4+0, внутренний блок 4+4. Печать цифровая. </w:t>
      </w:r>
      <w:r w:rsidRPr="00334685">
        <w:rPr>
          <w:rFonts w:ascii="Times New Roman" w:hAnsi="Times New Roman" w:cs="Times New Roman"/>
        </w:rPr>
        <w:t>Подписано в печать 01.11.202</w:t>
      </w:r>
      <w:r w:rsidR="003F4AB4" w:rsidRPr="00334685">
        <w:rPr>
          <w:rFonts w:ascii="Times New Roman" w:hAnsi="Times New Roman" w:cs="Times New Roman"/>
        </w:rPr>
        <w:t>4</w:t>
      </w:r>
      <w:r w:rsidRPr="00334685">
        <w:rPr>
          <w:rFonts w:ascii="Times New Roman" w:hAnsi="Times New Roman" w:cs="Times New Roman"/>
        </w:rPr>
        <w:t>. Формат</w:t>
      </w:r>
      <w:r w:rsidRPr="003258B7">
        <w:rPr>
          <w:rFonts w:ascii="Times New Roman" w:hAnsi="Times New Roman" w:cs="Times New Roman"/>
        </w:rPr>
        <w:t xml:space="preserve"> А5. Усл.печ.л.</w:t>
      </w:r>
      <w:r w:rsidRPr="001E62CA">
        <w:rPr>
          <w:rFonts w:ascii="Times New Roman" w:hAnsi="Times New Roman" w:cs="Times New Roman"/>
          <w:color w:val="000000" w:themeColor="text1"/>
        </w:rPr>
        <w:t xml:space="preserve">60х84/4.82 </w:t>
      </w:r>
      <w:r w:rsidRPr="00D26391">
        <w:rPr>
          <w:rFonts w:ascii="Times New Roman" w:hAnsi="Times New Roman" w:cs="Times New Roman"/>
          <w:highlight w:val="yellow"/>
        </w:rPr>
        <w:t xml:space="preserve">Заказ № </w:t>
      </w:r>
      <w:r w:rsidRPr="00D26391">
        <w:rPr>
          <w:rFonts w:ascii="Times New Roman" w:hAnsi="Times New Roman" w:cs="Times New Roman"/>
          <w:color w:val="000000" w:themeColor="text1"/>
          <w:highlight w:val="yellow"/>
        </w:rPr>
        <w:t>0711</w:t>
      </w:r>
      <w:r>
        <w:rPr>
          <w:rFonts w:ascii="Times New Roman" w:hAnsi="Times New Roman" w:cs="Times New Roman"/>
          <w:color w:val="FF0000"/>
        </w:rPr>
        <w:t xml:space="preserve"> </w:t>
      </w:r>
      <w:r w:rsidRPr="00334685">
        <w:rPr>
          <w:rFonts w:ascii="Times New Roman" w:hAnsi="Times New Roman" w:cs="Times New Roman"/>
        </w:rPr>
        <w:t xml:space="preserve">Тираж </w:t>
      </w:r>
      <w:r w:rsidR="00334685" w:rsidRPr="00334685">
        <w:rPr>
          <w:rFonts w:ascii="Times New Roman" w:hAnsi="Times New Roman" w:cs="Times New Roman"/>
        </w:rPr>
        <w:t>11</w:t>
      </w:r>
      <w:r w:rsidRPr="00334685">
        <w:rPr>
          <w:rFonts w:ascii="Times New Roman" w:hAnsi="Times New Roman" w:cs="Times New Roman"/>
        </w:rPr>
        <w:t xml:space="preserve"> экз</w:t>
      </w:r>
      <w:r w:rsidRPr="003258B7">
        <w:rPr>
          <w:rFonts w:ascii="Times New Roman" w:hAnsi="Times New Roman" w:cs="Times New Roman"/>
        </w:rPr>
        <w:t>. Отпечатано: в Издательском центре УВО «</w:t>
      </w:r>
      <w:r w:rsidRPr="003258B7">
        <w:rPr>
          <w:rFonts w:ascii="Times New Roman" w:hAnsi="Times New Roman" w:cs="Times New Roman"/>
          <w:bCs/>
          <w:shd w:val="clear" w:color="auto" w:fill="FFFFFF"/>
        </w:rPr>
        <w:t>Университет управления «ТИСБИ». Адрес: 420012, г.</w:t>
      </w:r>
      <w:r>
        <w:rPr>
          <w:rFonts w:ascii="Times New Roman" w:hAnsi="Times New Roman" w:cs="Times New Roman"/>
          <w:bCs/>
          <w:shd w:val="clear" w:color="auto" w:fill="FFFFFF"/>
        </w:rPr>
        <w:t xml:space="preserve"> </w:t>
      </w:r>
      <w:r w:rsidRPr="003258B7">
        <w:rPr>
          <w:rFonts w:ascii="Times New Roman" w:hAnsi="Times New Roman" w:cs="Times New Roman"/>
          <w:bCs/>
          <w:shd w:val="clear" w:color="auto" w:fill="FFFFFF"/>
        </w:rPr>
        <w:t>Казань, ул.</w:t>
      </w:r>
      <w:r>
        <w:rPr>
          <w:rFonts w:ascii="Times New Roman" w:hAnsi="Times New Roman" w:cs="Times New Roman"/>
          <w:bCs/>
          <w:shd w:val="clear" w:color="auto" w:fill="FFFFFF"/>
        </w:rPr>
        <w:t xml:space="preserve"> </w:t>
      </w:r>
      <w:proofErr w:type="spellStart"/>
      <w:r w:rsidRPr="003258B7">
        <w:rPr>
          <w:rFonts w:ascii="Times New Roman" w:hAnsi="Times New Roman" w:cs="Times New Roman"/>
          <w:bCs/>
          <w:color w:val="000000" w:themeColor="text1"/>
          <w:shd w:val="clear" w:color="auto" w:fill="FFFFFF"/>
        </w:rPr>
        <w:t>Муштари</w:t>
      </w:r>
      <w:proofErr w:type="spellEnd"/>
      <w:r w:rsidRPr="003258B7">
        <w:rPr>
          <w:rFonts w:ascii="Times New Roman" w:hAnsi="Times New Roman" w:cs="Times New Roman"/>
          <w:bCs/>
          <w:color w:val="000000" w:themeColor="text1"/>
          <w:shd w:val="clear" w:color="auto" w:fill="FFFFFF"/>
        </w:rPr>
        <w:t>, 13.</w:t>
      </w:r>
      <w:r w:rsidRPr="003258B7">
        <w:rPr>
          <w:rFonts w:ascii="Times New Roman" w:hAnsi="Times New Roman" w:cs="Times New Roman"/>
          <w:color w:val="000000" w:themeColor="text1"/>
        </w:rPr>
        <w:t xml:space="preserve">  </w:t>
      </w:r>
    </w:p>
    <w:p w14:paraId="65841441" w14:textId="1B253104" w:rsidR="00D26391" w:rsidRPr="004C20AD" w:rsidRDefault="00D26391" w:rsidP="00334685">
      <w:pPr>
        <w:spacing w:after="0" w:line="360" w:lineRule="auto"/>
        <w:contextualSpacing/>
        <w:jc w:val="center"/>
        <w:rPr>
          <w:rFonts w:ascii="Times New Roman" w:eastAsia="Times New Roman" w:hAnsi="Times New Roman" w:cs="Times New Roman"/>
          <w:bCs/>
          <w:color w:val="000000"/>
          <w:sz w:val="24"/>
          <w:szCs w:val="24"/>
        </w:rPr>
      </w:pPr>
      <w:proofErr w:type="spellStart"/>
      <w:r>
        <w:rPr>
          <w:rFonts w:ascii="Times New Roman" w:hAnsi="Times New Roman" w:cs="Times New Roman"/>
          <w:color w:val="000000" w:themeColor="text1"/>
        </w:rPr>
        <w:t>Госконтракт</w:t>
      </w:r>
      <w:proofErr w:type="spellEnd"/>
      <w:r>
        <w:rPr>
          <w:rFonts w:ascii="Times New Roman" w:hAnsi="Times New Roman" w:cs="Times New Roman"/>
          <w:color w:val="000000" w:themeColor="text1"/>
        </w:rPr>
        <w:t xml:space="preserve"> </w:t>
      </w:r>
      <w:r w:rsidR="00334685">
        <w:rPr>
          <w:rFonts w:ascii="Times New Roman" w:eastAsia="Times New Roman" w:hAnsi="Times New Roman" w:cs="Times New Roman"/>
          <w:lang w:eastAsia="ru-RU"/>
        </w:rPr>
        <w:t>27.09.2024 № 2024.03</w:t>
      </w:r>
    </w:p>
    <w:sectPr w:rsidR="00D26391" w:rsidRPr="004C20AD" w:rsidSect="00E65BA4">
      <w:footerReference w:type="default" r:id="rId34"/>
      <w:pgSz w:w="11906" w:h="16838"/>
      <w:pgMar w:top="1134" w:right="850" w:bottom="1134" w:left="1701"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8C611" w14:textId="77777777" w:rsidR="001237EA" w:rsidRDefault="001237EA">
      <w:pPr>
        <w:spacing w:after="0" w:line="240" w:lineRule="auto"/>
      </w:pPr>
      <w:r>
        <w:separator/>
      </w:r>
    </w:p>
  </w:endnote>
  <w:endnote w:type="continuationSeparator" w:id="0">
    <w:p w14:paraId="307638B2" w14:textId="77777777" w:rsidR="001237EA" w:rsidRDefault="00123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822804"/>
      <w:docPartObj>
        <w:docPartGallery w:val="Page Numbers (Bottom of Page)"/>
        <w:docPartUnique/>
      </w:docPartObj>
    </w:sdtPr>
    <w:sdtEndPr/>
    <w:sdtContent>
      <w:p w14:paraId="23C9647C" w14:textId="0123EFB2" w:rsidR="00E65BA4" w:rsidRDefault="00E65BA4">
        <w:pPr>
          <w:pStyle w:val="a7"/>
          <w:jc w:val="center"/>
        </w:pPr>
        <w:r>
          <w:fldChar w:fldCharType="begin"/>
        </w:r>
        <w:r>
          <w:instrText>PAGE   \* MERGEFORMAT</w:instrText>
        </w:r>
        <w:r>
          <w:fldChar w:fldCharType="separate"/>
        </w:r>
        <w:r w:rsidR="006C46A8">
          <w:rPr>
            <w:noProof/>
          </w:rPr>
          <w:t>21</w:t>
        </w:r>
        <w:r>
          <w:fldChar w:fldCharType="end"/>
        </w:r>
      </w:p>
    </w:sdtContent>
  </w:sdt>
  <w:p w14:paraId="1B341E41" w14:textId="77777777" w:rsidR="00E65BA4" w:rsidRDefault="00E65BA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11CF18" w14:textId="77777777" w:rsidR="001237EA" w:rsidRDefault="001237EA">
      <w:pPr>
        <w:spacing w:after="0" w:line="240" w:lineRule="auto"/>
      </w:pPr>
      <w:r>
        <w:separator/>
      </w:r>
    </w:p>
  </w:footnote>
  <w:footnote w:type="continuationSeparator" w:id="0">
    <w:p w14:paraId="6751F691" w14:textId="77777777" w:rsidR="001237EA" w:rsidRDefault="001237EA">
      <w:pPr>
        <w:spacing w:after="0" w:line="240" w:lineRule="auto"/>
      </w:pPr>
      <w:r>
        <w:continuationSeparator/>
      </w:r>
    </w:p>
  </w:footnote>
  <w:footnote w:id="1">
    <w:p w14:paraId="52B1A7CB" w14:textId="0CF4026C" w:rsidR="0035652B" w:rsidRPr="0035652B" w:rsidRDefault="0035652B" w:rsidP="0035652B">
      <w:pPr>
        <w:pStyle w:val="aa"/>
        <w:rPr>
          <w:b/>
          <w:bCs/>
        </w:rPr>
      </w:pPr>
      <w:r>
        <w:rPr>
          <w:rStyle w:val="af1"/>
        </w:rPr>
        <w:footnoteRef/>
      </w:r>
      <w:r>
        <w:t xml:space="preserve"> Цитируется по: </w:t>
      </w:r>
      <w:hyperlink r:id="rId1" w:history="1">
        <w:r w:rsidRPr="0035652B">
          <w:rPr>
            <w:rStyle w:val="af0"/>
          </w:rPr>
          <w:t>Письмо Министерства образования и науки РФ от 4 июля 2017 г. N 07-3464 "О направлении информации"</w:t>
        </w:r>
      </w:hyperlink>
      <w:r>
        <w:t>.</w:t>
      </w:r>
    </w:p>
    <w:p w14:paraId="56106D00" w14:textId="047EEABF" w:rsidR="0035652B" w:rsidRDefault="0035652B">
      <w:pPr>
        <w:pStyle w:val="aa"/>
      </w:pPr>
    </w:p>
  </w:footnote>
  <w:footnote w:id="2">
    <w:p w14:paraId="495EB2DE" w14:textId="77777777" w:rsidR="002858DA" w:rsidRDefault="007677B5">
      <w:pPr>
        <w:pStyle w:val="aa"/>
        <w:rPr>
          <w:rFonts w:ascii="Times New Roman" w:hAnsi="Times New Roman" w:cs="Times New Roman"/>
          <w:sz w:val="20"/>
          <w:szCs w:val="20"/>
        </w:rPr>
      </w:pPr>
      <w:r>
        <w:rPr>
          <w:rStyle w:val="af1"/>
          <w:rFonts w:ascii="Times New Roman" w:hAnsi="Times New Roman" w:cs="Times New Roman"/>
        </w:rPr>
        <w:footnoteRef/>
      </w:r>
      <w:r>
        <w:rPr>
          <w:rFonts w:ascii="Times New Roman" w:hAnsi="Times New Roman" w:cs="Times New Roman"/>
        </w:rPr>
        <w:t xml:space="preserve"> </w:t>
      </w:r>
      <w:r>
        <w:rPr>
          <w:rFonts w:ascii="Times New Roman" w:eastAsia="Times New Roman" w:hAnsi="Times New Roman" w:cs="Times New Roman"/>
        </w:rPr>
        <w:t xml:space="preserve">МКБ-11, расстройства аутистического спектра. - </w:t>
      </w:r>
      <w:hyperlink r:id="rId2" w:tooltip="http://www.aspergers.ru/node/365" w:history="1">
        <w:r w:rsidR="002858DA">
          <w:rPr>
            <w:rStyle w:val="af0"/>
            <w:rFonts w:ascii="Times New Roman" w:eastAsia="Times New Roman" w:hAnsi="Times New Roman" w:cs="Times New Roman"/>
          </w:rPr>
          <w:t>http://www.aspergers.ru/node/365</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F4D33"/>
    <w:multiLevelType w:val="hybridMultilevel"/>
    <w:tmpl w:val="BD1EB95C"/>
    <w:lvl w:ilvl="0" w:tplc="7436A2E2">
      <w:start w:val="1"/>
      <w:numFmt w:val="upperRoman"/>
      <w:lvlText w:val="%1."/>
      <w:lvlJc w:val="left"/>
      <w:pPr>
        <w:ind w:left="709" w:firstLine="0"/>
      </w:pPr>
    </w:lvl>
    <w:lvl w:ilvl="1" w:tplc="4022E164">
      <w:start w:val="1"/>
      <w:numFmt w:val="lowerLetter"/>
      <w:lvlText w:val="%2."/>
      <w:lvlJc w:val="left"/>
      <w:pPr>
        <w:ind w:left="1429" w:firstLine="0"/>
      </w:pPr>
    </w:lvl>
    <w:lvl w:ilvl="2" w:tplc="7E0E60FE">
      <w:start w:val="1"/>
      <w:numFmt w:val="lowerRoman"/>
      <w:lvlText w:val="%3."/>
      <w:lvlJc w:val="right"/>
      <w:pPr>
        <w:ind w:left="2329" w:firstLine="0"/>
      </w:pPr>
    </w:lvl>
    <w:lvl w:ilvl="3" w:tplc="4DA8A0EA">
      <w:start w:val="1"/>
      <w:numFmt w:val="decimal"/>
      <w:lvlText w:val="%4."/>
      <w:lvlJc w:val="left"/>
      <w:pPr>
        <w:ind w:left="2869" w:firstLine="0"/>
      </w:pPr>
    </w:lvl>
    <w:lvl w:ilvl="4" w:tplc="AB16D48E">
      <w:start w:val="1"/>
      <w:numFmt w:val="lowerLetter"/>
      <w:lvlText w:val="%5."/>
      <w:lvlJc w:val="left"/>
      <w:pPr>
        <w:ind w:left="3589" w:firstLine="0"/>
      </w:pPr>
    </w:lvl>
    <w:lvl w:ilvl="5" w:tplc="F0881352">
      <w:start w:val="1"/>
      <w:numFmt w:val="lowerRoman"/>
      <w:lvlText w:val="%6."/>
      <w:lvlJc w:val="right"/>
      <w:pPr>
        <w:ind w:left="4489" w:firstLine="0"/>
      </w:pPr>
    </w:lvl>
    <w:lvl w:ilvl="6" w:tplc="6F64DAD6">
      <w:start w:val="1"/>
      <w:numFmt w:val="decimal"/>
      <w:lvlText w:val="%7."/>
      <w:lvlJc w:val="left"/>
      <w:pPr>
        <w:ind w:left="5029" w:firstLine="0"/>
      </w:pPr>
    </w:lvl>
    <w:lvl w:ilvl="7" w:tplc="CB0E610C">
      <w:start w:val="1"/>
      <w:numFmt w:val="lowerLetter"/>
      <w:lvlText w:val="%8."/>
      <w:lvlJc w:val="left"/>
      <w:pPr>
        <w:ind w:left="5749" w:firstLine="0"/>
      </w:pPr>
    </w:lvl>
    <w:lvl w:ilvl="8" w:tplc="8E4EEA5A">
      <w:start w:val="1"/>
      <w:numFmt w:val="lowerRoman"/>
      <w:lvlText w:val="%9."/>
      <w:lvlJc w:val="right"/>
      <w:pPr>
        <w:ind w:left="6649" w:firstLine="0"/>
      </w:pPr>
    </w:lvl>
  </w:abstractNum>
  <w:abstractNum w:abstractNumId="1" w15:restartNumberingAfterBreak="0">
    <w:nsid w:val="0F590DA0"/>
    <w:multiLevelType w:val="hybridMultilevel"/>
    <w:tmpl w:val="CF9888A8"/>
    <w:lvl w:ilvl="0" w:tplc="26FE250C">
      <w:start w:val="1"/>
      <w:numFmt w:val="bullet"/>
      <w:lvlText w:val=""/>
      <w:lvlJc w:val="left"/>
      <w:pPr>
        <w:ind w:left="0" w:firstLine="0"/>
      </w:pPr>
      <w:rPr>
        <w:rFonts w:ascii="Wingdings" w:eastAsia="Wingdings" w:hAnsi="Wingdings" w:cs="Wingdings"/>
      </w:rPr>
    </w:lvl>
    <w:lvl w:ilvl="1" w:tplc="C89825B8">
      <w:start w:val="1"/>
      <w:numFmt w:val="bullet"/>
      <w:lvlText w:val="o"/>
      <w:lvlJc w:val="left"/>
      <w:pPr>
        <w:ind w:left="1440" w:hanging="360"/>
      </w:pPr>
      <w:rPr>
        <w:rFonts w:ascii="Courier New" w:eastAsia="Courier New" w:hAnsi="Courier New" w:cs="Courier New" w:hint="default"/>
      </w:rPr>
    </w:lvl>
    <w:lvl w:ilvl="2" w:tplc="5AD06B26">
      <w:start w:val="1"/>
      <w:numFmt w:val="bullet"/>
      <w:lvlText w:val="§"/>
      <w:lvlJc w:val="left"/>
      <w:pPr>
        <w:ind w:left="2160" w:hanging="360"/>
      </w:pPr>
      <w:rPr>
        <w:rFonts w:ascii="Wingdings" w:eastAsia="Wingdings" w:hAnsi="Wingdings" w:cs="Wingdings" w:hint="default"/>
      </w:rPr>
    </w:lvl>
    <w:lvl w:ilvl="3" w:tplc="14323F80">
      <w:start w:val="1"/>
      <w:numFmt w:val="bullet"/>
      <w:lvlText w:val="·"/>
      <w:lvlJc w:val="left"/>
      <w:pPr>
        <w:ind w:left="2880" w:hanging="360"/>
      </w:pPr>
      <w:rPr>
        <w:rFonts w:ascii="Symbol" w:eastAsia="Symbol" w:hAnsi="Symbol" w:cs="Symbol" w:hint="default"/>
      </w:rPr>
    </w:lvl>
    <w:lvl w:ilvl="4" w:tplc="9D08EA1E">
      <w:start w:val="1"/>
      <w:numFmt w:val="bullet"/>
      <w:lvlText w:val="o"/>
      <w:lvlJc w:val="left"/>
      <w:pPr>
        <w:ind w:left="3600" w:hanging="360"/>
      </w:pPr>
      <w:rPr>
        <w:rFonts w:ascii="Courier New" w:eastAsia="Courier New" w:hAnsi="Courier New" w:cs="Courier New" w:hint="default"/>
      </w:rPr>
    </w:lvl>
    <w:lvl w:ilvl="5" w:tplc="18FA74C8">
      <w:start w:val="1"/>
      <w:numFmt w:val="bullet"/>
      <w:lvlText w:val="§"/>
      <w:lvlJc w:val="left"/>
      <w:pPr>
        <w:ind w:left="4320" w:hanging="360"/>
      </w:pPr>
      <w:rPr>
        <w:rFonts w:ascii="Wingdings" w:eastAsia="Wingdings" w:hAnsi="Wingdings" w:cs="Wingdings" w:hint="default"/>
      </w:rPr>
    </w:lvl>
    <w:lvl w:ilvl="6" w:tplc="BFFA7A32">
      <w:start w:val="1"/>
      <w:numFmt w:val="bullet"/>
      <w:lvlText w:val="·"/>
      <w:lvlJc w:val="left"/>
      <w:pPr>
        <w:ind w:left="5040" w:hanging="360"/>
      </w:pPr>
      <w:rPr>
        <w:rFonts w:ascii="Symbol" w:eastAsia="Symbol" w:hAnsi="Symbol" w:cs="Symbol" w:hint="default"/>
      </w:rPr>
    </w:lvl>
    <w:lvl w:ilvl="7" w:tplc="742AFF98">
      <w:start w:val="1"/>
      <w:numFmt w:val="bullet"/>
      <w:lvlText w:val="o"/>
      <w:lvlJc w:val="left"/>
      <w:pPr>
        <w:ind w:left="5760" w:hanging="360"/>
      </w:pPr>
      <w:rPr>
        <w:rFonts w:ascii="Courier New" w:eastAsia="Courier New" w:hAnsi="Courier New" w:cs="Courier New" w:hint="default"/>
      </w:rPr>
    </w:lvl>
    <w:lvl w:ilvl="8" w:tplc="0A54939C">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B3A2988"/>
    <w:multiLevelType w:val="hybridMultilevel"/>
    <w:tmpl w:val="28082BCE"/>
    <w:lvl w:ilvl="0" w:tplc="D8F83D00">
      <w:start w:val="1"/>
      <w:numFmt w:val="decimal"/>
      <w:lvlText w:val="%1."/>
      <w:lvlJc w:val="left"/>
      <w:pPr>
        <w:ind w:left="360" w:firstLine="0"/>
      </w:pPr>
    </w:lvl>
    <w:lvl w:ilvl="1" w:tplc="8F3A317E">
      <w:start w:val="1"/>
      <w:numFmt w:val="decimal"/>
      <w:lvlText w:val="%2."/>
      <w:lvlJc w:val="left"/>
      <w:pPr>
        <w:ind w:left="1080" w:firstLine="0"/>
      </w:pPr>
    </w:lvl>
    <w:lvl w:ilvl="2" w:tplc="0C906B1A">
      <w:start w:val="1"/>
      <w:numFmt w:val="decimal"/>
      <w:lvlText w:val="%3."/>
      <w:lvlJc w:val="left"/>
      <w:pPr>
        <w:ind w:left="1800" w:firstLine="0"/>
      </w:pPr>
    </w:lvl>
    <w:lvl w:ilvl="3" w:tplc="34F62EEE">
      <w:start w:val="1"/>
      <w:numFmt w:val="decimal"/>
      <w:lvlText w:val="%4."/>
      <w:lvlJc w:val="left"/>
      <w:pPr>
        <w:ind w:left="2520" w:firstLine="0"/>
      </w:pPr>
    </w:lvl>
    <w:lvl w:ilvl="4" w:tplc="C4740E94">
      <w:start w:val="1"/>
      <w:numFmt w:val="decimal"/>
      <w:lvlText w:val="%5."/>
      <w:lvlJc w:val="left"/>
      <w:pPr>
        <w:ind w:left="3240" w:firstLine="0"/>
      </w:pPr>
    </w:lvl>
    <w:lvl w:ilvl="5" w:tplc="BCEA0A46">
      <w:start w:val="1"/>
      <w:numFmt w:val="decimal"/>
      <w:lvlText w:val="%6."/>
      <w:lvlJc w:val="left"/>
      <w:pPr>
        <w:ind w:left="3960" w:firstLine="0"/>
      </w:pPr>
    </w:lvl>
    <w:lvl w:ilvl="6" w:tplc="7750B100">
      <w:start w:val="1"/>
      <w:numFmt w:val="decimal"/>
      <w:lvlText w:val="%7."/>
      <w:lvlJc w:val="left"/>
      <w:pPr>
        <w:ind w:left="4680" w:firstLine="0"/>
      </w:pPr>
    </w:lvl>
    <w:lvl w:ilvl="7" w:tplc="021C34BE">
      <w:start w:val="1"/>
      <w:numFmt w:val="decimal"/>
      <w:lvlText w:val="%8."/>
      <w:lvlJc w:val="left"/>
      <w:pPr>
        <w:ind w:left="5400" w:firstLine="0"/>
      </w:pPr>
    </w:lvl>
    <w:lvl w:ilvl="8" w:tplc="EE862E64">
      <w:start w:val="1"/>
      <w:numFmt w:val="decimal"/>
      <w:lvlText w:val="%9."/>
      <w:lvlJc w:val="left"/>
      <w:pPr>
        <w:ind w:left="6120" w:firstLine="0"/>
      </w:pPr>
    </w:lvl>
  </w:abstractNum>
  <w:abstractNum w:abstractNumId="3" w15:restartNumberingAfterBreak="0">
    <w:nsid w:val="28C01463"/>
    <w:multiLevelType w:val="hybridMultilevel"/>
    <w:tmpl w:val="B75821BC"/>
    <w:lvl w:ilvl="0" w:tplc="8292A816">
      <w:start w:val="1"/>
      <w:numFmt w:val="decimal"/>
      <w:lvlText w:val="%1."/>
      <w:lvlJc w:val="left"/>
      <w:pPr>
        <w:ind w:left="360" w:firstLine="0"/>
      </w:pPr>
    </w:lvl>
    <w:lvl w:ilvl="1" w:tplc="C1CADC38">
      <w:start w:val="1"/>
      <w:numFmt w:val="lowerLetter"/>
      <w:lvlText w:val="%2."/>
      <w:lvlJc w:val="left"/>
      <w:pPr>
        <w:ind w:left="1080" w:firstLine="0"/>
      </w:pPr>
    </w:lvl>
    <w:lvl w:ilvl="2" w:tplc="0A48AD34">
      <w:start w:val="1"/>
      <w:numFmt w:val="lowerRoman"/>
      <w:lvlText w:val="%3."/>
      <w:lvlJc w:val="right"/>
      <w:pPr>
        <w:ind w:left="1980" w:firstLine="0"/>
      </w:pPr>
    </w:lvl>
    <w:lvl w:ilvl="3" w:tplc="35BCEAB4">
      <w:start w:val="1"/>
      <w:numFmt w:val="decimal"/>
      <w:lvlText w:val="%4."/>
      <w:lvlJc w:val="left"/>
      <w:pPr>
        <w:ind w:left="2520" w:firstLine="0"/>
      </w:pPr>
    </w:lvl>
    <w:lvl w:ilvl="4" w:tplc="B9548008">
      <w:start w:val="1"/>
      <w:numFmt w:val="lowerLetter"/>
      <w:lvlText w:val="%5."/>
      <w:lvlJc w:val="left"/>
      <w:pPr>
        <w:ind w:left="3240" w:firstLine="0"/>
      </w:pPr>
    </w:lvl>
    <w:lvl w:ilvl="5" w:tplc="239464E6">
      <w:start w:val="1"/>
      <w:numFmt w:val="lowerRoman"/>
      <w:lvlText w:val="%6."/>
      <w:lvlJc w:val="right"/>
      <w:pPr>
        <w:ind w:left="4140" w:firstLine="0"/>
      </w:pPr>
    </w:lvl>
    <w:lvl w:ilvl="6" w:tplc="3DECE14E">
      <w:start w:val="1"/>
      <w:numFmt w:val="decimal"/>
      <w:lvlText w:val="%7."/>
      <w:lvlJc w:val="left"/>
      <w:pPr>
        <w:ind w:left="4680" w:firstLine="0"/>
      </w:pPr>
    </w:lvl>
    <w:lvl w:ilvl="7" w:tplc="308E39CE">
      <w:start w:val="1"/>
      <w:numFmt w:val="lowerLetter"/>
      <w:lvlText w:val="%8."/>
      <w:lvlJc w:val="left"/>
      <w:pPr>
        <w:ind w:left="5400" w:firstLine="0"/>
      </w:pPr>
    </w:lvl>
    <w:lvl w:ilvl="8" w:tplc="E6865352">
      <w:start w:val="1"/>
      <w:numFmt w:val="lowerRoman"/>
      <w:lvlText w:val="%9."/>
      <w:lvlJc w:val="right"/>
      <w:pPr>
        <w:ind w:left="6300" w:firstLine="0"/>
      </w:pPr>
    </w:lvl>
  </w:abstractNum>
  <w:abstractNum w:abstractNumId="4" w15:restartNumberingAfterBreak="0">
    <w:nsid w:val="2BE95177"/>
    <w:multiLevelType w:val="hybridMultilevel"/>
    <w:tmpl w:val="25BA9F34"/>
    <w:lvl w:ilvl="0" w:tplc="0D805D94">
      <w:start w:val="1"/>
      <w:numFmt w:val="none"/>
      <w:lvlText w:val=""/>
      <w:lvlJc w:val="left"/>
      <w:pPr>
        <w:ind w:left="0" w:firstLine="0"/>
      </w:pPr>
    </w:lvl>
    <w:lvl w:ilvl="1" w:tplc="4C3881C4">
      <w:start w:val="1"/>
      <w:numFmt w:val="none"/>
      <w:lvlText w:val=""/>
      <w:lvlJc w:val="left"/>
      <w:pPr>
        <w:ind w:left="0" w:firstLine="0"/>
      </w:pPr>
    </w:lvl>
    <w:lvl w:ilvl="2" w:tplc="DBBAEB48">
      <w:start w:val="1"/>
      <w:numFmt w:val="none"/>
      <w:lvlText w:val=""/>
      <w:lvlJc w:val="left"/>
      <w:pPr>
        <w:ind w:left="0" w:firstLine="0"/>
      </w:pPr>
    </w:lvl>
    <w:lvl w:ilvl="3" w:tplc="B13CCB90">
      <w:start w:val="1"/>
      <w:numFmt w:val="none"/>
      <w:lvlText w:val=""/>
      <w:lvlJc w:val="left"/>
      <w:pPr>
        <w:ind w:left="0" w:firstLine="0"/>
      </w:pPr>
    </w:lvl>
    <w:lvl w:ilvl="4" w:tplc="EE4216DE">
      <w:start w:val="1"/>
      <w:numFmt w:val="none"/>
      <w:lvlText w:val=""/>
      <w:lvlJc w:val="left"/>
      <w:pPr>
        <w:ind w:left="0" w:firstLine="0"/>
      </w:pPr>
    </w:lvl>
    <w:lvl w:ilvl="5" w:tplc="B6BE2326">
      <w:start w:val="1"/>
      <w:numFmt w:val="none"/>
      <w:lvlText w:val=""/>
      <w:lvlJc w:val="left"/>
      <w:pPr>
        <w:ind w:left="0" w:firstLine="0"/>
      </w:pPr>
    </w:lvl>
    <w:lvl w:ilvl="6" w:tplc="E4508CCE">
      <w:start w:val="1"/>
      <w:numFmt w:val="none"/>
      <w:lvlText w:val=""/>
      <w:lvlJc w:val="left"/>
      <w:pPr>
        <w:ind w:left="0" w:firstLine="0"/>
      </w:pPr>
    </w:lvl>
    <w:lvl w:ilvl="7" w:tplc="200CF32C">
      <w:start w:val="1"/>
      <w:numFmt w:val="none"/>
      <w:lvlText w:val=""/>
      <w:lvlJc w:val="left"/>
      <w:pPr>
        <w:ind w:left="0" w:firstLine="0"/>
      </w:pPr>
    </w:lvl>
    <w:lvl w:ilvl="8" w:tplc="8BA48710">
      <w:start w:val="1"/>
      <w:numFmt w:val="none"/>
      <w:lvlText w:val=""/>
      <w:lvlJc w:val="left"/>
      <w:pPr>
        <w:ind w:left="0" w:firstLine="0"/>
      </w:pPr>
    </w:lvl>
  </w:abstractNum>
  <w:abstractNum w:abstractNumId="5" w15:restartNumberingAfterBreak="0">
    <w:nsid w:val="431A0CAD"/>
    <w:multiLevelType w:val="hybridMultilevel"/>
    <w:tmpl w:val="E3C8FE98"/>
    <w:lvl w:ilvl="0" w:tplc="97A4F522">
      <w:start w:val="1"/>
      <w:numFmt w:val="none"/>
      <w:lvlText w:val=""/>
      <w:lvlJc w:val="left"/>
      <w:pPr>
        <w:tabs>
          <w:tab w:val="num" w:pos="360"/>
        </w:tabs>
        <w:ind w:left="360" w:hanging="360"/>
      </w:pPr>
    </w:lvl>
    <w:lvl w:ilvl="1" w:tplc="CCF0BB9A">
      <w:start w:val="1"/>
      <w:numFmt w:val="none"/>
      <w:lvlText w:val=""/>
      <w:lvlJc w:val="left"/>
      <w:pPr>
        <w:tabs>
          <w:tab w:val="num" w:pos="360"/>
        </w:tabs>
        <w:ind w:left="360" w:hanging="360"/>
      </w:pPr>
    </w:lvl>
    <w:lvl w:ilvl="2" w:tplc="BDC4A6EC">
      <w:start w:val="1"/>
      <w:numFmt w:val="none"/>
      <w:lvlText w:val=""/>
      <w:lvlJc w:val="left"/>
      <w:pPr>
        <w:tabs>
          <w:tab w:val="num" w:pos="360"/>
        </w:tabs>
        <w:ind w:left="360" w:hanging="360"/>
      </w:pPr>
    </w:lvl>
    <w:lvl w:ilvl="3" w:tplc="3C0C1D7E">
      <w:start w:val="1"/>
      <w:numFmt w:val="none"/>
      <w:lvlText w:val=""/>
      <w:lvlJc w:val="left"/>
      <w:pPr>
        <w:tabs>
          <w:tab w:val="num" w:pos="360"/>
        </w:tabs>
        <w:ind w:left="360" w:hanging="360"/>
      </w:pPr>
    </w:lvl>
    <w:lvl w:ilvl="4" w:tplc="D220B23C">
      <w:start w:val="1"/>
      <w:numFmt w:val="none"/>
      <w:lvlText w:val=""/>
      <w:lvlJc w:val="left"/>
      <w:pPr>
        <w:tabs>
          <w:tab w:val="num" w:pos="360"/>
        </w:tabs>
        <w:ind w:left="360" w:hanging="360"/>
      </w:pPr>
    </w:lvl>
    <w:lvl w:ilvl="5" w:tplc="3E5CA4D8">
      <w:start w:val="1"/>
      <w:numFmt w:val="none"/>
      <w:lvlText w:val=""/>
      <w:lvlJc w:val="left"/>
      <w:pPr>
        <w:tabs>
          <w:tab w:val="num" w:pos="360"/>
        </w:tabs>
        <w:ind w:left="360" w:hanging="360"/>
      </w:pPr>
    </w:lvl>
    <w:lvl w:ilvl="6" w:tplc="956E2B30">
      <w:start w:val="1"/>
      <w:numFmt w:val="none"/>
      <w:lvlText w:val=""/>
      <w:lvlJc w:val="left"/>
      <w:pPr>
        <w:tabs>
          <w:tab w:val="num" w:pos="360"/>
        </w:tabs>
        <w:ind w:left="360" w:hanging="360"/>
      </w:pPr>
    </w:lvl>
    <w:lvl w:ilvl="7" w:tplc="3F0E4E22">
      <w:start w:val="1"/>
      <w:numFmt w:val="none"/>
      <w:lvlText w:val=""/>
      <w:lvlJc w:val="left"/>
      <w:pPr>
        <w:tabs>
          <w:tab w:val="num" w:pos="360"/>
        </w:tabs>
        <w:ind w:left="360" w:hanging="360"/>
      </w:pPr>
    </w:lvl>
    <w:lvl w:ilvl="8" w:tplc="F1DC06B0">
      <w:start w:val="1"/>
      <w:numFmt w:val="none"/>
      <w:lvlText w:val=""/>
      <w:lvlJc w:val="left"/>
      <w:pPr>
        <w:tabs>
          <w:tab w:val="num" w:pos="360"/>
        </w:tabs>
        <w:ind w:left="360" w:hanging="360"/>
      </w:pPr>
    </w:lvl>
  </w:abstractNum>
  <w:abstractNum w:abstractNumId="6" w15:restartNumberingAfterBreak="0">
    <w:nsid w:val="43846A45"/>
    <w:multiLevelType w:val="hybridMultilevel"/>
    <w:tmpl w:val="574C6212"/>
    <w:lvl w:ilvl="0" w:tplc="C34E3C5A">
      <w:start w:val="1"/>
      <w:numFmt w:val="bullet"/>
      <w:lvlText w:val=""/>
      <w:lvlJc w:val="left"/>
      <w:pPr>
        <w:ind w:left="0" w:firstLine="0"/>
      </w:pPr>
      <w:rPr>
        <w:rFonts w:ascii="Wingdings" w:eastAsia="Wingdings" w:hAnsi="Wingdings" w:cs="Wingdings"/>
      </w:rPr>
    </w:lvl>
    <w:lvl w:ilvl="1" w:tplc="A0E63B1C">
      <w:start w:val="1"/>
      <w:numFmt w:val="bullet"/>
      <w:lvlText w:val="o"/>
      <w:lvlJc w:val="left"/>
      <w:pPr>
        <w:ind w:left="1440" w:hanging="360"/>
      </w:pPr>
      <w:rPr>
        <w:rFonts w:ascii="Courier New" w:eastAsia="Courier New" w:hAnsi="Courier New" w:cs="Courier New" w:hint="default"/>
      </w:rPr>
    </w:lvl>
    <w:lvl w:ilvl="2" w:tplc="0B866604">
      <w:start w:val="1"/>
      <w:numFmt w:val="bullet"/>
      <w:lvlText w:val="§"/>
      <w:lvlJc w:val="left"/>
      <w:pPr>
        <w:ind w:left="2160" w:hanging="360"/>
      </w:pPr>
      <w:rPr>
        <w:rFonts w:ascii="Wingdings" w:eastAsia="Wingdings" w:hAnsi="Wingdings" w:cs="Wingdings" w:hint="default"/>
      </w:rPr>
    </w:lvl>
    <w:lvl w:ilvl="3" w:tplc="18B406F6">
      <w:start w:val="1"/>
      <w:numFmt w:val="bullet"/>
      <w:lvlText w:val="·"/>
      <w:lvlJc w:val="left"/>
      <w:pPr>
        <w:ind w:left="2880" w:hanging="360"/>
      </w:pPr>
      <w:rPr>
        <w:rFonts w:ascii="Symbol" w:eastAsia="Symbol" w:hAnsi="Symbol" w:cs="Symbol" w:hint="default"/>
      </w:rPr>
    </w:lvl>
    <w:lvl w:ilvl="4" w:tplc="5FB8ABB2">
      <w:start w:val="1"/>
      <w:numFmt w:val="bullet"/>
      <w:lvlText w:val="o"/>
      <w:lvlJc w:val="left"/>
      <w:pPr>
        <w:ind w:left="3600" w:hanging="360"/>
      </w:pPr>
      <w:rPr>
        <w:rFonts w:ascii="Courier New" w:eastAsia="Courier New" w:hAnsi="Courier New" w:cs="Courier New" w:hint="default"/>
      </w:rPr>
    </w:lvl>
    <w:lvl w:ilvl="5" w:tplc="5A5E5A02">
      <w:start w:val="1"/>
      <w:numFmt w:val="bullet"/>
      <w:lvlText w:val="§"/>
      <w:lvlJc w:val="left"/>
      <w:pPr>
        <w:ind w:left="4320" w:hanging="360"/>
      </w:pPr>
      <w:rPr>
        <w:rFonts w:ascii="Wingdings" w:eastAsia="Wingdings" w:hAnsi="Wingdings" w:cs="Wingdings" w:hint="default"/>
      </w:rPr>
    </w:lvl>
    <w:lvl w:ilvl="6" w:tplc="5DEEF622">
      <w:start w:val="1"/>
      <w:numFmt w:val="bullet"/>
      <w:lvlText w:val="·"/>
      <w:lvlJc w:val="left"/>
      <w:pPr>
        <w:ind w:left="5040" w:hanging="360"/>
      </w:pPr>
      <w:rPr>
        <w:rFonts w:ascii="Symbol" w:eastAsia="Symbol" w:hAnsi="Symbol" w:cs="Symbol" w:hint="default"/>
      </w:rPr>
    </w:lvl>
    <w:lvl w:ilvl="7" w:tplc="2D407B88">
      <w:start w:val="1"/>
      <w:numFmt w:val="bullet"/>
      <w:lvlText w:val="o"/>
      <w:lvlJc w:val="left"/>
      <w:pPr>
        <w:ind w:left="5760" w:hanging="360"/>
      </w:pPr>
      <w:rPr>
        <w:rFonts w:ascii="Courier New" w:eastAsia="Courier New" w:hAnsi="Courier New" w:cs="Courier New" w:hint="default"/>
      </w:rPr>
    </w:lvl>
    <w:lvl w:ilvl="8" w:tplc="8E7A5E9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4FB5155D"/>
    <w:multiLevelType w:val="hybridMultilevel"/>
    <w:tmpl w:val="87067EF8"/>
    <w:lvl w:ilvl="0" w:tplc="605071D4">
      <w:start w:val="1"/>
      <w:numFmt w:val="ordinal"/>
      <w:lvlText w:val="%1"/>
      <w:lvlJc w:val="left"/>
      <w:pPr>
        <w:ind w:left="0" w:firstLine="0"/>
      </w:pPr>
    </w:lvl>
    <w:lvl w:ilvl="1" w:tplc="4F664EDA">
      <w:start w:val="1"/>
      <w:numFmt w:val="bullet"/>
      <w:lvlText w:val="o"/>
      <w:lvlJc w:val="left"/>
      <w:pPr>
        <w:ind w:left="1440" w:hanging="360"/>
      </w:pPr>
      <w:rPr>
        <w:rFonts w:ascii="Courier New" w:eastAsia="Courier New" w:hAnsi="Courier New" w:cs="Courier New" w:hint="default"/>
      </w:rPr>
    </w:lvl>
    <w:lvl w:ilvl="2" w:tplc="795AD1B0">
      <w:start w:val="1"/>
      <w:numFmt w:val="bullet"/>
      <w:lvlText w:val="§"/>
      <w:lvlJc w:val="left"/>
      <w:pPr>
        <w:ind w:left="2160" w:hanging="360"/>
      </w:pPr>
      <w:rPr>
        <w:rFonts w:ascii="Wingdings" w:eastAsia="Wingdings" w:hAnsi="Wingdings" w:cs="Wingdings" w:hint="default"/>
      </w:rPr>
    </w:lvl>
    <w:lvl w:ilvl="3" w:tplc="D0246BBC">
      <w:start w:val="1"/>
      <w:numFmt w:val="bullet"/>
      <w:lvlText w:val="·"/>
      <w:lvlJc w:val="left"/>
      <w:pPr>
        <w:ind w:left="2880" w:hanging="360"/>
      </w:pPr>
      <w:rPr>
        <w:rFonts w:ascii="Symbol" w:eastAsia="Symbol" w:hAnsi="Symbol" w:cs="Symbol" w:hint="default"/>
      </w:rPr>
    </w:lvl>
    <w:lvl w:ilvl="4" w:tplc="762AAE1A">
      <w:start w:val="1"/>
      <w:numFmt w:val="bullet"/>
      <w:lvlText w:val="o"/>
      <w:lvlJc w:val="left"/>
      <w:pPr>
        <w:ind w:left="3600" w:hanging="360"/>
      </w:pPr>
      <w:rPr>
        <w:rFonts w:ascii="Courier New" w:eastAsia="Courier New" w:hAnsi="Courier New" w:cs="Courier New" w:hint="default"/>
      </w:rPr>
    </w:lvl>
    <w:lvl w:ilvl="5" w:tplc="CBD6449A">
      <w:start w:val="1"/>
      <w:numFmt w:val="bullet"/>
      <w:lvlText w:val="§"/>
      <w:lvlJc w:val="left"/>
      <w:pPr>
        <w:ind w:left="4320" w:hanging="360"/>
      </w:pPr>
      <w:rPr>
        <w:rFonts w:ascii="Wingdings" w:eastAsia="Wingdings" w:hAnsi="Wingdings" w:cs="Wingdings" w:hint="default"/>
      </w:rPr>
    </w:lvl>
    <w:lvl w:ilvl="6" w:tplc="51F6B8A2">
      <w:start w:val="1"/>
      <w:numFmt w:val="bullet"/>
      <w:lvlText w:val="·"/>
      <w:lvlJc w:val="left"/>
      <w:pPr>
        <w:ind w:left="5040" w:hanging="360"/>
      </w:pPr>
      <w:rPr>
        <w:rFonts w:ascii="Symbol" w:eastAsia="Symbol" w:hAnsi="Symbol" w:cs="Symbol" w:hint="default"/>
      </w:rPr>
    </w:lvl>
    <w:lvl w:ilvl="7" w:tplc="A62A375A">
      <w:start w:val="1"/>
      <w:numFmt w:val="bullet"/>
      <w:lvlText w:val="o"/>
      <w:lvlJc w:val="left"/>
      <w:pPr>
        <w:ind w:left="5760" w:hanging="360"/>
      </w:pPr>
      <w:rPr>
        <w:rFonts w:ascii="Courier New" w:eastAsia="Courier New" w:hAnsi="Courier New" w:cs="Courier New" w:hint="default"/>
      </w:rPr>
    </w:lvl>
    <w:lvl w:ilvl="8" w:tplc="F4EA7460">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6A79023E"/>
    <w:multiLevelType w:val="hybridMultilevel"/>
    <w:tmpl w:val="50CE5F2E"/>
    <w:lvl w:ilvl="0" w:tplc="EE9A43A0">
      <w:start w:val="1"/>
      <w:numFmt w:val="decimal"/>
      <w:lvlText w:val="%1."/>
      <w:lvlJc w:val="left"/>
      <w:pPr>
        <w:ind w:left="360" w:firstLine="0"/>
      </w:pPr>
    </w:lvl>
    <w:lvl w:ilvl="1" w:tplc="D4BA98C0">
      <w:start w:val="1"/>
      <w:numFmt w:val="lowerLetter"/>
      <w:lvlText w:val="%2."/>
      <w:lvlJc w:val="left"/>
      <w:pPr>
        <w:ind w:left="1080" w:firstLine="0"/>
      </w:pPr>
    </w:lvl>
    <w:lvl w:ilvl="2" w:tplc="9DC2B680">
      <w:start w:val="1"/>
      <w:numFmt w:val="lowerRoman"/>
      <w:lvlText w:val="%3."/>
      <w:lvlJc w:val="right"/>
      <w:pPr>
        <w:ind w:left="1980" w:firstLine="0"/>
      </w:pPr>
    </w:lvl>
    <w:lvl w:ilvl="3" w:tplc="CF50CE14">
      <w:start w:val="1"/>
      <w:numFmt w:val="decimal"/>
      <w:lvlText w:val="%4."/>
      <w:lvlJc w:val="left"/>
      <w:pPr>
        <w:ind w:left="2520" w:firstLine="0"/>
      </w:pPr>
    </w:lvl>
    <w:lvl w:ilvl="4" w:tplc="8FDEAA9E">
      <w:start w:val="1"/>
      <w:numFmt w:val="lowerLetter"/>
      <w:lvlText w:val="%5."/>
      <w:lvlJc w:val="left"/>
      <w:pPr>
        <w:ind w:left="3240" w:firstLine="0"/>
      </w:pPr>
    </w:lvl>
    <w:lvl w:ilvl="5" w:tplc="FAE02676">
      <w:start w:val="1"/>
      <w:numFmt w:val="lowerRoman"/>
      <w:lvlText w:val="%6."/>
      <w:lvlJc w:val="right"/>
      <w:pPr>
        <w:ind w:left="4140" w:firstLine="0"/>
      </w:pPr>
    </w:lvl>
    <w:lvl w:ilvl="6" w:tplc="C742AF86">
      <w:start w:val="1"/>
      <w:numFmt w:val="decimal"/>
      <w:lvlText w:val="%7."/>
      <w:lvlJc w:val="left"/>
      <w:pPr>
        <w:ind w:left="4680" w:firstLine="0"/>
      </w:pPr>
    </w:lvl>
    <w:lvl w:ilvl="7" w:tplc="5306709E">
      <w:start w:val="1"/>
      <w:numFmt w:val="lowerLetter"/>
      <w:lvlText w:val="%8."/>
      <w:lvlJc w:val="left"/>
      <w:pPr>
        <w:ind w:left="5400" w:firstLine="0"/>
      </w:pPr>
    </w:lvl>
    <w:lvl w:ilvl="8" w:tplc="F99EDDF6">
      <w:start w:val="1"/>
      <w:numFmt w:val="lowerRoman"/>
      <w:lvlText w:val="%9."/>
      <w:lvlJc w:val="right"/>
      <w:pPr>
        <w:ind w:left="6300" w:firstLine="0"/>
      </w:pPr>
    </w:lvl>
  </w:abstractNum>
  <w:abstractNum w:abstractNumId="9" w15:restartNumberingAfterBreak="0">
    <w:nsid w:val="6E82335B"/>
    <w:multiLevelType w:val="hybridMultilevel"/>
    <w:tmpl w:val="CE96E406"/>
    <w:lvl w:ilvl="0" w:tplc="7C5C7796">
      <w:start w:val="1"/>
      <w:numFmt w:val="upperRoman"/>
      <w:lvlText w:val="%1."/>
      <w:lvlJc w:val="left"/>
      <w:pPr>
        <w:ind w:left="709" w:firstLine="0"/>
      </w:pPr>
    </w:lvl>
    <w:lvl w:ilvl="1" w:tplc="5218EC6C">
      <w:start w:val="1"/>
      <w:numFmt w:val="lowerLetter"/>
      <w:lvlText w:val="%2."/>
      <w:lvlJc w:val="left"/>
      <w:pPr>
        <w:ind w:left="1429" w:firstLine="0"/>
      </w:pPr>
    </w:lvl>
    <w:lvl w:ilvl="2" w:tplc="71C65C8A">
      <w:start w:val="1"/>
      <w:numFmt w:val="lowerRoman"/>
      <w:lvlText w:val="%3."/>
      <w:lvlJc w:val="right"/>
      <w:pPr>
        <w:ind w:left="2329" w:firstLine="0"/>
      </w:pPr>
    </w:lvl>
    <w:lvl w:ilvl="3" w:tplc="7102BDCA">
      <w:start w:val="1"/>
      <w:numFmt w:val="decimal"/>
      <w:lvlText w:val="%4."/>
      <w:lvlJc w:val="left"/>
      <w:pPr>
        <w:ind w:left="2869" w:firstLine="0"/>
      </w:pPr>
    </w:lvl>
    <w:lvl w:ilvl="4" w:tplc="A3547512">
      <w:start w:val="1"/>
      <w:numFmt w:val="lowerLetter"/>
      <w:lvlText w:val="%5."/>
      <w:lvlJc w:val="left"/>
      <w:pPr>
        <w:ind w:left="3589" w:firstLine="0"/>
      </w:pPr>
    </w:lvl>
    <w:lvl w:ilvl="5" w:tplc="C3D42CA4">
      <w:start w:val="1"/>
      <w:numFmt w:val="lowerRoman"/>
      <w:lvlText w:val="%6."/>
      <w:lvlJc w:val="right"/>
      <w:pPr>
        <w:ind w:left="4489" w:firstLine="0"/>
      </w:pPr>
    </w:lvl>
    <w:lvl w:ilvl="6" w:tplc="03F05F7E">
      <w:start w:val="1"/>
      <w:numFmt w:val="decimal"/>
      <w:lvlText w:val="%7."/>
      <w:lvlJc w:val="left"/>
      <w:pPr>
        <w:ind w:left="5029" w:firstLine="0"/>
      </w:pPr>
    </w:lvl>
    <w:lvl w:ilvl="7" w:tplc="BB08A2B4">
      <w:start w:val="1"/>
      <w:numFmt w:val="lowerLetter"/>
      <w:lvlText w:val="%8."/>
      <w:lvlJc w:val="left"/>
      <w:pPr>
        <w:ind w:left="5749" w:firstLine="0"/>
      </w:pPr>
    </w:lvl>
    <w:lvl w:ilvl="8" w:tplc="78C6D968">
      <w:start w:val="1"/>
      <w:numFmt w:val="lowerRoman"/>
      <w:lvlText w:val="%9."/>
      <w:lvlJc w:val="right"/>
      <w:pPr>
        <w:ind w:left="6649" w:firstLine="0"/>
      </w:pPr>
    </w:lvl>
  </w:abstractNum>
  <w:abstractNum w:abstractNumId="10" w15:restartNumberingAfterBreak="0">
    <w:nsid w:val="7F3B5233"/>
    <w:multiLevelType w:val="hybridMultilevel"/>
    <w:tmpl w:val="8D5EEC5A"/>
    <w:lvl w:ilvl="0" w:tplc="BF407A98">
      <w:start w:val="1"/>
      <w:numFmt w:val="bullet"/>
      <w:lvlText w:val=""/>
      <w:lvlJc w:val="left"/>
      <w:pPr>
        <w:ind w:left="360" w:firstLine="0"/>
      </w:pPr>
      <w:rPr>
        <w:rFonts w:ascii="Symbol" w:hAnsi="Symbol"/>
      </w:rPr>
    </w:lvl>
    <w:lvl w:ilvl="1" w:tplc="93D83056">
      <w:start w:val="1"/>
      <w:numFmt w:val="bullet"/>
      <w:lvlText w:val="o"/>
      <w:lvlJc w:val="left"/>
      <w:pPr>
        <w:ind w:left="1080" w:firstLine="0"/>
      </w:pPr>
      <w:rPr>
        <w:rFonts w:ascii="Courier New" w:hAnsi="Courier New" w:cs="Courier New"/>
      </w:rPr>
    </w:lvl>
    <w:lvl w:ilvl="2" w:tplc="DD68A2C2">
      <w:start w:val="1"/>
      <w:numFmt w:val="bullet"/>
      <w:lvlText w:val=""/>
      <w:lvlJc w:val="left"/>
      <w:pPr>
        <w:ind w:left="1800" w:firstLine="0"/>
      </w:pPr>
      <w:rPr>
        <w:rFonts w:ascii="Wingdings" w:eastAsia="Wingdings" w:hAnsi="Wingdings" w:cs="Wingdings"/>
      </w:rPr>
    </w:lvl>
    <w:lvl w:ilvl="3" w:tplc="62C249B6">
      <w:start w:val="1"/>
      <w:numFmt w:val="bullet"/>
      <w:lvlText w:val=""/>
      <w:lvlJc w:val="left"/>
      <w:pPr>
        <w:ind w:left="2520" w:firstLine="0"/>
      </w:pPr>
      <w:rPr>
        <w:rFonts w:ascii="Symbol" w:hAnsi="Symbol"/>
      </w:rPr>
    </w:lvl>
    <w:lvl w:ilvl="4" w:tplc="4D447F7C">
      <w:start w:val="1"/>
      <w:numFmt w:val="bullet"/>
      <w:lvlText w:val="o"/>
      <w:lvlJc w:val="left"/>
      <w:pPr>
        <w:ind w:left="3240" w:firstLine="0"/>
      </w:pPr>
      <w:rPr>
        <w:rFonts w:ascii="Courier New" w:hAnsi="Courier New" w:cs="Courier New"/>
      </w:rPr>
    </w:lvl>
    <w:lvl w:ilvl="5" w:tplc="193ED764">
      <w:start w:val="1"/>
      <w:numFmt w:val="bullet"/>
      <w:lvlText w:val=""/>
      <w:lvlJc w:val="left"/>
      <w:pPr>
        <w:ind w:left="3960" w:firstLine="0"/>
      </w:pPr>
      <w:rPr>
        <w:rFonts w:ascii="Wingdings" w:eastAsia="Wingdings" w:hAnsi="Wingdings" w:cs="Wingdings"/>
      </w:rPr>
    </w:lvl>
    <w:lvl w:ilvl="6" w:tplc="D6FE4E62">
      <w:start w:val="1"/>
      <w:numFmt w:val="bullet"/>
      <w:lvlText w:val=""/>
      <w:lvlJc w:val="left"/>
      <w:pPr>
        <w:ind w:left="4680" w:firstLine="0"/>
      </w:pPr>
      <w:rPr>
        <w:rFonts w:ascii="Symbol" w:hAnsi="Symbol"/>
      </w:rPr>
    </w:lvl>
    <w:lvl w:ilvl="7" w:tplc="6B7A91F4">
      <w:start w:val="1"/>
      <w:numFmt w:val="bullet"/>
      <w:lvlText w:val="o"/>
      <w:lvlJc w:val="left"/>
      <w:pPr>
        <w:ind w:left="5400" w:firstLine="0"/>
      </w:pPr>
      <w:rPr>
        <w:rFonts w:ascii="Courier New" w:hAnsi="Courier New" w:cs="Courier New"/>
      </w:rPr>
    </w:lvl>
    <w:lvl w:ilvl="8" w:tplc="BE229F02">
      <w:start w:val="1"/>
      <w:numFmt w:val="bullet"/>
      <w:lvlText w:val=""/>
      <w:lvlJc w:val="left"/>
      <w:pPr>
        <w:ind w:left="6120" w:firstLine="0"/>
      </w:pPr>
      <w:rPr>
        <w:rFonts w:ascii="Wingdings" w:eastAsia="Wingdings" w:hAnsi="Wingdings" w:cs="Wingdings"/>
      </w:rPr>
    </w:lvl>
  </w:abstractNum>
  <w:num w:numId="1">
    <w:abstractNumId w:val="2"/>
  </w:num>
  <w:num w:numId="2">
    <w:abstractNumId w:val="4"/>
  </w:num>
  <w:num w:numId="3">
    <w:abstractNumId w:val="9"/>
  </w:num>
  <w:num w:numId="4">
    <w:abstractNumId w:val="10"/>
  </w:num>
  <w:num w:numId="5">
    <w:abstractNumId w:val="6"/>
  </w:num>
  <w:num w:numId="6">
    <w:abstractNumId w:val="1"/>
  </w:num>
  <w:num w:numId="7">
    <w:abstractNumId w:val="8"/>
  </w:num>
  <w:num w:numId="8">
    <w:abstractNumId w:val="7"/>
  </w:num>
  <w:num w:numId="9">
    <w:abstractNumId w:val="5"/>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8DA"/>
    <w:rsid w:val="00035238"/>
    <w:rsid w:val="00046FEF"/>
    <w:rsid w:val="000578A4"/>
    <w:rsid w:val="00077169"/>
    <w:rsid w:val="00122AD5"/>
    <w:rsid w:val="001237EA"/>
    <w:rsid w:val="001B206B"/>
    <w:rsid w:val="001D19CD"/>
    <w:rsid w:val="001E5FA1"/>
    <w:rsid w:val="002113B6"/>
    <w:rsid w:val="002621E1"/>
    <w:rsid w:val="00282C36"/>
    <w:rsid w:val="002858DA"/>
    <w:rsid w:val="002A542E"/>
    <w:rsid w:val="002C413B"/>
    <w:rsid w:val="002D71DE"/>
    <w:rsid w:val="0030455C"/>
    <w:rsid w:val="00315D03"/>
    <w:rsid w:val="00334685"/>
    <w:rsid w:val="00345416"/>
    <w:rsid w:val="0035652B"/>
    <w:rsid w:val="00367D2C"/>
    <w:rsid w:val="00391518"/>
    <w:rsid w:val="003918D0"/>
    <w:rsid w:val="003F4AB4"/>
    <w:rsid w:val="00432E3B"/>
    <w:rsid w:val="00491000"/>
    <w:rsid w:val="004C20AD"/>
    <w:rsid w:val="004F4434"/>
    <w:rsid w:val="00511666"/>
    <w:rsid w:val="00560ED3"/>
    <w:rsid w:val="005C0155"/>
    <w:rsid w:val="005D0FA7"/>
    <w:rsid w:val="005E5B11"/>
    <w:rsid w:val="00602F97"/>
    <w:rsid w:val="006309B7"/>
    <w:rsid w:val="0063474F"/>
    <w:rsid w:val="006C46A8"/>
    <w:rsid w:val="006D1284"/>
    <w:rsid w:val="006E3621"/>
    <w:rsid w:val="00701AA0"/>
    <w:rsid w:val="007677B5"/>
    <w:rsid w:val="00785255"/>
    <w:rsid w:val="007A7CDE"/>
    <w:rsid w:val="00806305"/>
    <w:rsid w:val="00824A33"/>
    <w:rsid w:val="0082672B"/>
    <w:rsid w:val="00872A72"/>
    <w:rsid w:val="008A5B6B"/>
    <w:rsid w:val="00950552"/>
    <w:rsid w:val="009A43DF"/>
    <w:rsid w:val="009F254D"/>
    <w:rsid w:val="00A46A84"/>
    <w:rsid w:val="00AA119E"/>
    <w:rsid w:val="00AB1476"/>
    <w:rsid w:val="00AB188B"/>
    <w:rsid w:val="00B11CFF"/>
    <w:rsid w:val="00B46E99"/>
    <w:rsid w:val="00B63A99"/>
    <w:rsid w:val="00BE0D68"/>
    <w:rsid w:val="00BE14BC"/>
    <w:rsid w:val="00C20FDC"/>
    <w:rsid w:val="00C443D0"/>
    <w:rsid w:val="00C462A1"/>
    <w:rsid w:val="00C47ADF"/>
    <w:rsid w:val="00C56EE3"/>
    <w:rsid w:val="00C823AC"/>
    <w:rsid w:val="00C92C69"/>
    <w:rsid w:val="00CA1717"/>
    <w:rsid w:val="00CE14E6"/>
    <w:rsid w:val="00D0243E"/>
    <w:rsid w:val="00D236E9"/>
    <w:rsid w:val="00D26391"/>
    <w:rsid w:val="00D60083"/>
    <w:rsid w:val="00D91D4E"/>
    <w:rsid w:val="00DB3F86"/>
    <w:rsid w:val="00E0037F"/>
    <w:rsid w:val="00E35901"/>
    <w:rsid w:val="00E65BA4"/>
    <w:rsid w:val="00E95A89"/>
    <w:rsid w:val="00EA0A5F"/>
    <w:rsid w:val="00EE0E2F"/>
    <w:rsid w:val="00F13832"/>
    <w:rsid w:val="00F52E0C"/>
    <w:rsid w:val="00F54CE8"/>
    <w:rsid w:val="00F623C1"/>
    <w:rsid w:val="00FD5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470EC"/>
  <w15:docId w15:val="{19CC174A-7ED4-4C69-849B-D21DE5C5E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keepLines/>
      <w:spacing w:before="480"/>
      <w:outlineLvl w:val="0"/>
    </w:pPr>
    <w:rPr>
      <w:sz w:val="40"/>
      <w:szCs w:val="40"/>
    </w:rPr>
  </w:style>
  <w:style w:type="paragraph" w:styleId="2">
    <w:name w:val="heading 2"/>
    <w:basedOn w:val="a"/>
    <w:next w:val="a"/>
    <w:qFormat/>
    <w:pPr>
      <w:keepNext/>
      <w:keepLines/>
      <w:spacing w:before="360"/>
      <w:outlineLvl w:val="1"/>
    </w:pPr>
    <w:rPr>
      <w:sz w:val="34"/>
    </w:rPr>
  </w:style>
  <w:style w:type="paragraph" w:styleId="3">
    <w:name w:val="heading 3"/>
    <w:basedOn w:val="a"/>
    <w:next w:val="a"/>
    <w:qFormat/>
    <w:pPr>
      <w:keepNext/>
      <w:keepLines/>
      <w:spacing w:before="320"/>
      <w:outlineLvl w:val="2"/>
    </w:pPr>
    <w:rPr>
      <w:sz w:val="30"/>
      <w:szCs w:val="30"/>
    </w:rPr>
  </w:style>
  <w:style w:type="paragraph" w:styleId="4">
    <w:name w:val="heading 4"/>
    <w:basedOn w:val="a"/>
    <w:next w:val="a"/>
    <w:qFormat/>
    <w:pPr>
      <w:keepNext/>
      <w:keepLines/>
      <w:spacing w:before="320"/>
      <w:outlineLvl w:val="3"/>
    </w:pPr>
    <w:rPr>
      <w:b/>
      <w:bCs/>
      <w:sz w:val="26"/>
      <w:szCs w:val="26"/>
    </w:rPr>
  </w:style>
  <w:style w:type="paragraph" w:styleId="5">
    <w:name w:val="heading 5"/>
    <w:basedOn w:val="a"/>
    <w:next w:val="a"/>
    <w:qFormat/>
    <w:pPr>
      <w:keepNext/>
      <w:keepLines/>
      <w:spacing w:before="320"/>
      <w:outlineLvl w:val="4"/>
    </w:pPr>
    <w:rPr>
      <w:b/>
      <w:bCs/>
      <w:sz w:val="24"/>
      <w:szCs w:val="24"/>
    </w:rPr>
  </w:style>
  <w:style w:type="paragraph" w:styleId="6">
    <w:name w:val="heading 6"/>
    <w:basedOn w:val="a"/>
    <w:next w:val="a"/>
    <w:qFormat/>
    <w:pPr>
      <w:keepNext/>
      <w:keepLines/>
      <w:spacing w:before="320"/>
      <w:outlineLvl w:val="5"/>
    </w:pPr>
    <w:rPr>
      <w:b/>
      <w:bCs/>
    </w:rPr>
  </w:style>
  <w:style w:type="paragraph" w:styleId="7">
    <w:name w:val="heading 7"/>
    <w:basedOn w:val="a"/>
    <w:next w:val="a"/>
    <w:qFormat/>
    <w:pPr>
      <w:keepNext/>
      <w:keepLines/>
      <w:spacing w:before="320"/>
      <w:outlineLvl w:val="6"/>
    </w:pPr>
    <w:rPr>
      <w:b/>
      <w:bCs/>
      <w:i/>
      <w:iCs/>
    </w:rPr>
  </w:style>
  <w:style w:type="paragraph" w:styleId="8">
    <w:name w:val="heading 8"/>
    <w:basedOn w:val="a"/>
    <w:next w:val="a"/>
    <w:qFormat/>
    <w:pPr>
      <w:keepNext/>
      <w:keepLines/>
      <w:spacing w:before="320"/>
      <w:outlineLvl w:val="7"/>
    </w:pPr>
    <w:rPr>
      <w:i/>
      <w:iCs/>
    </w:rPr>
  </w:style>
  <w:style w:type="paragraph" w:styleId="9">
    <w:name w:val="heading 9"/>
    <w:basedOn w:val="a"/>
    <w:next w:val="a"/>
    <w:qFormat/>
    <w:pPr>
      <w:keepNext/>
      <w:keepLines/>
      <w:spacing w:before="32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0">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paragraph" w:styleId="a3">
    <w:name w:val="Title"/>
    <w:basedOn w:val="a"/>
    <w:next w:val="a"/>
    <w:qFormat/>
    <w:pPr>
      <w:spacing w:before="300"/>
      <w:contextualSpacing/>
    </w:pPr>
    <w:rPr>
      <w:sz w:val="48"/>
      <w:szCs w:val="48"/>
    </w:rPr>
  </w:style>
  <w:style w:type="paragraph" w:styleId="a4">
    <w:name w:val="Subtitle"/>
    <w:basedOn w:val="a"/>
    <w:next w:val="a"/>
    <w:qFormat/>
    <w:pPr>
      <w:spacing w:before="200"/>
    </w:pPr>
    <w:rPr>
      <w:sz w:val="24"/>
      <w:szCs w:val="24"/>
    </w:rPr>
  </w:style>
  <w:style w:type="paragraph" w:styleId="21">
    <w:name w:val="Quote"/>
    <w:basedOn w:val="a"/>
    <w:next w:val="a"/>
    <w:qFormat/>
    <w:pPr>
      <w:ind w:left="720" w:right="720"/>
    </w:pPr>
    <w:rPr>
      <w:i/>
    </w:rPr>
  </w:style>
  <w:style w:type="paragraph" w:styleId="a5">
    <w:name w:val="Intense Quote"/>
    <w:basedOn w:val="a"/>
    <w:next w:val="a"/>
    <w:qFormat/>
    <w:pPr>
      <w:pBdr>
        <w:top w:val="single" w:sz="4" w:space="5" w:color="FFFFFF"/>
        <w:left w:val="single" w:sz="4" w:space="10" w:color="FFFFFF"/>
        <w:bottom w:val="single" w:sz="4" w:space="5" w:color="FFFFFF"/>
        <w:right w:val="single" w:sz="4" w:space="10" w:color="FFFFFF"/>
        <w:between w:val="none" w:sz="4" w:space="0" w:color="000000"/>
      </w:pBdr>
      <w:shd w:val="solid" w:color="F2F2F2" w:fill="auto"/>
      <w:ind w:left="720" w:right="720"/>
    </w:pPr>
    <w:rPr>
      <w:i/>
    </w:rPr>
  </w:style>
  <w:style w:type="paragraph" w:styleId="a6">
    <w:name w:val="header"/>
    <w:basedOn w:val="a"/>
    <w:qFormat/>
    <w:pPr>
      <w:tabs>
        <w:tab w:val="center" w:pos="7143"/>
        <w:tab w:val="right" w:pos="14287"/>
      </w:tabs>
      <w:spacing w:after="0" w:line="240" w:lineRule="auto"/>
    </w:pPr>
  </w:style>
  <w:style w:type="paragraph" w:styleId="a7">
    <w:name w:val="footer"/>
    <w:basedOn w:val="a"/>
    <w:link w:val="a8"/>
    <w:uiPriority w:val="99"/>
    <w:qFormat/>
    <w:pPr>
      <w:tabs>
        <w:tab w:val="center" w:pos="7143"/>
        <w:tab w:val="right" w:pos="14287"/>
      </w:tabs>
      <w:spacing w:after="0" w:line="240" w:lineRule="auto"/>
    </w:pPr>
  </w:style>
  <w:style w:type="paragraph" w:styleId="a9">
    <w:name w:val="caption"/>
    <w:basedOn w:val="a"/>
    <w:next w:val="a"/>
    <w:qFormat/>
    <w:rPr>
      <w:b/>
      <w:bCs/>
      <w:color w:val="4F81BD"/>
      <w:sz w:val="18"/>
      <w:szCs w:val="18"/>
    </w:rPr>
  </w:style>
  <w:style w:type="paragraph" w:styleId="aa">
    <w:name w:val="footnote text"/>
    <w:basedOn w:val="a"/>
    <w:qFormat/>
    <w:pPr>
      <w:spacing w:after="40" w:line="240" w:lineRule="auto"/>
    </w:pPr>
    <w:rPr>
      <w:sz w:val="18"/>
    </w:rPr>
  </w:style>
  <w:style w:type="paragraph" w:styleId="ab">
    <w:name w:val="endnote text"/>
    <w:basedOn w:val="a"/>
    <w:qFormat/>
    <w:pPr>
      <w:spacing w:after="0" w:line="240" w:lineRule="auto"/>
    </w:pPr>
    <w:rPr>
      <w:sz w:val="20"/>
    </w:rPr>
  </w:style>
  <w:style w:type="paragraph" w:styleId="11">
    <w:name w:val="toc 1"/>
    <w:basedOn w:val="a"/>
    <w:next w:val="a"/>
    <w:qFormat/>
    <w:pPr>
      <w:spacing w:after="57"/>
    </w:pPr>
  </w:style>
  <w:style w:type="paragraph" w:styleId="22">
    <w:name w:val="toc 2"/>
    <w:basedOn w:val="a"/>
    <w:next w:val="a"/>
    <w:qFormat/>
    <w:pPr>
      <w:spacing w:after="57"/>
      <w:ind w:left="283"/>
    </w:pPr>
  </w:style>
  <w:style w:type="paragraph" w:styleId="31">
    <w:name w:val="toc 3"/>
    <w:basedOn w:val="a"/>
    <w:next w:val="a"/>
    <w:qFormat/>
    <w:pPr>
      <w:spacing w:after="57"/>
      <w:ind w:left="567"/>
    </w:pPr>
  </w:style>
  <w:style w:type="paragraph" w:styleId="41">
    <w:name w:val="toc 4"/>
    <w:basedOn w:val="a"/>
    <w:next w:val="a"/>
    <w:qFormat/>
    <w:pPr>
      <w:spacing w:after="57"/>
      <w:ind w:left="850"/>
    </w:pPr>
  </w:style>
  <w:style w:type="paragraph" w:styleId="51">
    <w:name w:val="toc 5"/>
    <w:basedOn w:val="a"/>
    <w:next w:val="a"/>
    <w:qFormat/>
    <w:pPr>
      <w:spacing w:after="57"/>
      <w:ind w:left="1134"/>
    </w:pPr>
  </w:style>
  <w:style w:type="paragraph" w:styleId="60">
    <w:name w:val="toc 6"/>
    <w:basedOn w:val="a"/>
    <w:next w:val="a"/>
    <w:qFormat/>
    <w:pPr>
      <w:spacing w:after="57"/>
      <w:ind w:left="1417"/>
    </w:pPr>
  </w:style>
  <w:style w:type="paragraph" w:styleId="70">
    <w:name w:val="toc 7"/>
    <w:basedOn w:val="a"/>
    <w:next w:val="a"/>
    <w:qFormat/>
    <w:pPr>
      <w:spacing w:after="57"/>
      <w:ind w:left="1701"/>
    </w:pPr>
  </w:style>
  <w:style w:type="paragraph" w:styleId="80">
    <w:name w:val="toc 8"/>
    <w:basedOn w:val="a"/>
    <w:next w:val="a"/>
    <w:qFormat/>
    <w:pPr>
      <w:spacing w:after="57"/>
      <w:ind w:left="1984"/>
    </w:pPr>
  </w:style>
  <w:style w:type="paragraph" w:styleId="90">
    <w:name w:val="toc 9"/>
    <w:basedOn w:val="a"/>
    <w:next w:val="a"/>
    <w:qFormat/>
    <w:pPr>
      <w:spacing w:after="57"/>
      <w:ind w:left="2268"/>
    </w:pPr>
  </w:style>
  <w:style w:type="paragraph" w:styleId="ac">
    <w:name w:val="TOC Heading"/>
    <w:qFormat/>
  </w:style>
  <w:style w:type="paragraph" w:styleId="ad">
    <w:name w:val="table of figures"/>
    <w:basedOn w:val="a"/>
    <w:next w:val="a"/>
    <w:qFormat/>
    <w:pPr>
      <w:spacing w:after="0"/>
    </w:pPr>
  </w:style>
  <w:style w:type="paragraph" w:styleId="ae">
    <w:name w:val="No Spacing"/>
    <w:basedOn w:val="a"/>
    <w:qFormat/>
    <w:pPr>
      <w:spacing w:after="0" w:line="240" w:lineRule="auto"/>
    </w:pPr>
  </w:style>
  <w:style w:type="paragraph" w:styleId="af">
    <w:name w:val="List Paragraph"/>
    <w:basedOn w:val="a"/>
    <w:qFormat/>
    <w:pPr>
      <w:ind w:left="720"/>
      <w:contextualSpacing/>
    </w:pPr>
  </w:style>
  <w:style w:type="character" w:customStyle="1" w:styleId="Heading1Char">
    <w:name w:val="Heading 1 Char"/>
    <w:rPr>
      <w:rFonts w:ascii="Arial" w:eastAsia="Arial" w:hAnsi="Arial" w:cs="Arial"/>
      <w:sz w:val="40"/>
      <w:szCs w:val="40"/>
    </w:rPr>
  </w:style>
  <w:style w:type="character" w:customStyle="1" w:styleId="Heading2Char">
    <w:name w:val="Heading 2 Char"/>
    <w:rPr>
      <w:rFonts w:ascii="Arial" w:eastAsia="Arial" w:hAnsi="Arial" w:cs="Arial"/>
      <w:sz w:val="34"/>
    </w:rPr>
  </w:style>
  <w:style w:type="character" w:customStyle="1" w:styleId="Heading3Char">
    <w:name w:val="Heading 3 Char"/>
    <w:rPr>
      <w:rFonts w:ascii="Arial" w:eastAsia="Arial" w:hAnsi="Arial" w:cs="Arial"/>
      <w:sz w:val="30"/>
      <w:szCs w:val="30"/>
    </w:rPr>
  </w:style>
  <w:style w:type="character" w:customStyle="1" w:styleId="Heading4Char">
    <w:name w:val="Heading 4 Char"/>
    <w:rPr>
      <w:rFonts w:ascii="Arial" w:eastAsia="Arial" w:hAnsi="Arial" w:cs="Arial"/>
      <w:b/>
      <w:bCs/>
      <w:sz w:val="26"/>
      <w:szCs w:val="26"/>
    </w:rPr>
  </w:style>
  <w:style w:type="character" w:customStyle="1" w:styleId="Heading5Char">
    <w:name w:val="Heading 5 Char"/>
    <w:rPr>
      <w:rFonts w:ascii="Arial" w:eastAsia="Arial" w:hAnsi="Arial" w:cs="Arial"/>
      <w:b/>
      <w:bCs/>
      <w:sz w:val="24"/>
      <w:szCs w:val="24"/>
    </w:rPr>
  </w:style>
  <w:style w:type="character" w:customStyle="1" w:styleId="Heading6Char">
    <w:name w:val="Heading 6 Char"/>
    <w:rPr>
      <w:rFonts w:ascii="Arial" w:eastAsia="Arial" w:hAnsi="Arial" w:cs="Arial"/>
      <w:b/>
      <w:bCs/>
      <w:sz w:val="22"/>
      <w:szCs w:val="22"/>
    </w:rPr>
  </w:style>
  <w:style w:type="character" w:customStyle="1" w:styleId="Heading7Char">
    <w:name w:val="Heading 7 Char"/>
    <w:rPr>
      <w:rFonts w:ascii="Arial" w:eastAsia="Arial" w:hAnsi="Arial" w:cs="Arial"/>
      <w:b/>
      <w:bCs/>
      <w:i/>
      <w:iCs/>
      <w:sz w:val="22"/>
      <w:szCs w:val="22"/>
    </w:rPr>
  </w:style>
  <w:style w:type="character" w:customStyle="1" w:styleId="Heading8Char">
    <w:name w:val="Heading 8 Char"/>
    <w:rPr>
      <w:rFonts w:ascii="Arial" w:eastAsia="Arial" w:hAnsi="Arial" w:cs="Arial"/>
      <w:i/>
      <w:iCs/>
      <w:sz w:val="22"/>
      <w:szCs w:val="22"/>
    </w:rPr>
  </w:style>
  <w:style w:type="character" w:customStyle="1" w:styleId="Heading9Char">
    <w:name w:val="Heading 9 Char"/>
    <w:rPr>
      <w:rFonts w:ascii="Arial" w:eastAsia="Arial" w:hAnsi="Arial" w:cs="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QuoteChar">
    <w:name w:val="Quote Char"/>
    <w:rPr>
      <w:i/>
    </w:rPr>
  </w:style>
  <w:style w:type="character" w:customStyle="1" w:styleId="IntenseQuoteChar">
    <w:name w:val="Intense Quote Char"/>
    <w:rPr>
      <w:i/>
    </w:rPr>
  </w:style>
  <w:style w:type="character" w:customStyle="1" w:styleId="HeaderChar">
    <w:name w:val="Header Char"/>
  </w:style>
  <w:style w:type="character" w:customStyle="1" w:styleId="FooterChar">
    <w:name w:val="Footer Char"/>
  </w:style>
  <w:style w:type="character" w:customStyle="1" w:styleId="CaptionChar">
    <w:name w:val="Caption Char"/>
  </w:style>
  <w:style w:type="character" w:styleId="af0">
    <w:name w:val="Hyperlink"/>
    <w:rPr>
      <w:color w:val="0000FF"/>
      <w:u w:val="single"/>
    </w:rPr>
  </w:style>
  <w:style w:type="character" w:customStyle="1" w:styleId="FootnoteTextChar">
    <w:name w:val="Footnote Text Char"/>
    <w:rPr>
      <w:sz w:val="18"/>
    </w:rPr>
  </w:style>
  <w:style w:type="character" w:styleId="af1">
    <w:name w:val="footnote reference"/>
    <w:rPr>
      <w:vertAlign w:val="superscript"/>
    </w:rPr>
  </w:style>
  <w:style w:type="character" w:customStyle="1" w:styleId="EndnoteTextChar">
    <w:name w:val="Endnote Text Char"/>
    <w:rPr>
      <w:sz w:val="20"/>
    </w:rPr>
  </w:style>
  <w:style w:type="character" w:styleId="af2">
    <w:name w:val="endnote reference"/>
    <w:rPr>
      <w:vertAlign w:val="superscript"/>
    </w:rPr>
  </w:style>
  <w:style w:type="character" w:customStyle="1" w:styleId="12">
    <w:name w:val="Неразрешенное упоминание1"/>
    <w:basedOn w:val="a0"/>
    <w:rPr>
      <w:color w:val="605E5C"/>
      <w:shd w:val="clear" w:color="auto" w:fill="E1DFDD"/>
    </w:rPr>
  </w:style>
  <w:style w:type="table" w:styleId="af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4">
    <w:name w:val="Светлая сетка таблицы"/>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3">
    <w:name w:val="Table Simple 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solid" w:color="F2F2F2" w:fill="auto"/>
      </w:tcPr>
    </w:tblStylePr>
    <w:tblStylePr w:type="band1Horz">
      <w:tblPr/>
      <w:tcPr>
        <w:shd w:val="solid" w:color="F2F2F2" w:fill="auto"/>
      </w:tcPr>
    </w:tblStylePr>
  </w:style>
  <w:style w:type="table" w:styleId="23">
    <w:name w:val="Table Simple 2"/>
    <w:basedOn w:val="a1"/>
    <w:pPr>
      <w:spacing w:after="0" w:line="240" w:lineRule="auto"/>
    </w:pPr>
    <w:tblPr>
      <w:tblBorders>
        <w:top w:val="single" w:sz="4" w:space="0" w:color="000000"/>
        <w:bottom w:val="singl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2">
    <w:name w:val="Table Simple 3"/>
    <w:basedOn w:val="a1"/>
    <w:pPr>
      <w:spacing w:after="0" w:line="240" w:lineRule="auto"/>
    </w:pPr>
    <w:tblPr>
      <w:tblStyleRowBandSize w:val="1"/>
      <w:tblStyleColBandSize w:val="1"/>
    </w:tblPr>
    <w:tblStylePr w:type="firstRow">
      <w:rPr>
        <w:b/>
        <w:caps/>
        <w:color w:val="404040"/>
      </w:rPr>
      <w:tblPr/>
      <w:tcPr>
        <w:tcBorders>
          <w:bottom w:val="single" w:sz="4" w:space="0" w:color="404040"/>
        </w:tcBorders>
      </w:tcPr>
    </w:tblStylePr>
    <w:tblStylePr w:type="lastRow">
      <w:rPr>
        <w:b/>
        <w:caps/>
        <w:color w:val="404040"/>
      </w:rPr>
    </w:tblStylePr>
    <w:tblStylePr w:type="firstCol">
      <w:rPr>
        <w:b/>
        <w:caps/>
        <w:color w:val="404040"/>
      </w:rPr>
      <w:tblPr/>
      <w:tcPr>
        <w:tcBorders>
          <w:right w:val="single" w:sz="4" w:space="0" w:color="404040"/>
        </w:tcBorders>
      </w:tcPr>
    </w:tblStylePr>
    <w:tblStylePr w:type="lastCol">
      <w:rPr>
        <w:b/>
        <w:caps/>
        <w:color w:val="404040"/>
      </w:rPr>
    </w:tblStylePr>
    <w:tblStylePr w:type="band1Vert">
      <w:rPr>
        <w:rFonts w:ascii="Arial" w:hAnsi="Arial"/>
        <w:color w:val="404040"/>
        <w:sz w:val="22"/>
      </w:rPr>
      <w:tblPr/>
      <w:tcPr>
        <w:shd w:val="solid" w:color="F2F2F2" w:fill="auto"/>
      </w:tcPr>
    </w:tblStylePr>
    <w:tblStylePr w:type="band1Horz">
      <w:rPr>
        <w:rFonts w:ascii="Arial" w:hAnsi="Arial"/>
        <w:color w:val="404040"/>
        <w:sz w:val="22"/>
      </w:rPr>
      <w:tblPr/>
      <w:tcPr>
        <w:shd w:val="solid" w:color="F2F2F2" w:fill="auto"/>
      </w:tcPr>
    </w:tblStylePr>
  </w:style>
  <w:style w:type="table" w:customStyle="1" w:styleId="42">
    <w:name w:val="Простая таблица 4"/>
    <w:basedOn w:val="a1"/>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2F2F2" w:fill="auto"/>
      </w:tcPr>
    </w:tblStylePr>
    <w:tblStylePr w:type="band1Horz">
      <w:rPr>
        <w:rFonts w:ascii="Arial" w:hAnsi="Arial"/>
        <w:color w:val="404040"/>
        <w:sz w:val="22"/>
      </w:rPr>
      <w:tblPr/>
      <w:tcPr>
        <w:shd w:val="solid" w:color="F2F2F2" w:fill="auto"/>
      </w:tcPr>
    </w:tblStylePr>
  </w:style>
  <w:style w:type="table" w:customStyle="1" w:styleId="52">
    <w:name w:val="Простая таблица 5"/>
    <w:basedOn w:val="a1"/>
    <w:pPr>
      <w:spacing w:after="0" w:line="240" w:lineRule="auto"/>
    </w:pPr>
    <w:tblPr>
      <w:tblStyleRowBandSize w:val="1"/>
      <w:tblStyleColBandSize w:val="1"/>
    </w:tblPr>
    <w:tblStylePr w:type="firstRow">
      <w:rPr>
        <w:i/>
        <w:color w:val="404040"/>
      </w:rPr>
      <w:tblPr/>
      <w:tcPr>
        <w:tcBorders>
          <w:bottom w:val="single" w:sz="4" w:space="0" w:color="404040"/>
        </w:tcBorders>
        <w:shd w:val="clear" w:color="auto" w:fill="auto"/>
      </w:tcPr>
    </w:tblStylePr>
    <w:tblStylePr w:type="lastRow">
      <w:rPr>
        <w:i/>
        <w:color w:val="404040"/>
      </w:rPr>
      <w:tblPr/>
      <w:tcPr>
        <w:tcBorders>
          <w:top w:val="single" w:sz="4" w:space="0" w:color="404040"/>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olor w:val="404040"/>
        <w:sz w:val="22"/>
      </w:rPr>
      <w:tblPr/>
      <w:tcPr>
        <w:shd w:val="solid" w:color="F2F2F2" w:fill="auto"/>
      </w:tcPr>
    </w:tblStylePr>
    <w:tblStylePr w:type="band1Horz">
      <w:rPr>
        <w:rFonts w:ascii="Arial" w:hAnsi="Arial"/>
        <w:color w:val="404040"/>
        <w:sz w:val="22"/>
      </w:rPr>
      <w:tblPr/>
      <w:tcPr>
        <w:shd w:val="solid" w:color="F2F2F2" w:fill="auto"/>
      </w:tcPr>
    </w:tblStylePr>
  </w:style>
  <w:style w:type="table" w:customStyle="1" w:styleId="14">
    <w:name w:val="Сетка таблицы 1 светлая"/>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110">
    <w:name w:val="Сетка таблицы 1 светлая — акцент 1"/>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120">
    <w:name w:val="Сетка таблицы 1 светлая — акцент 2"/>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130">
    <w:name w:val="Сетка таблицы 1 светлая — акцент 3"/>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140">
    <w:name w:val="Сетка таблицы 1 светлая — акцент 4"/>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15">
    <w:name w:val="Сетка таблицы 1 светлая — акцент 5"/>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16">
    <w:name w:val="Сетка таблицы 1 светлая — акцент 6"/>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styleId="24">
    <w:name w:val="Table Grid 2"/>
    <w:basedOn w:val="a1"/>
    <w:pPr>
      <w:spacing w:after="0" w:line="240" w:lineRule="auto"/>
    </w:pPr>
    <w:tblPr>
      <w:tblStyleRowBandSize w:val="1"/>
      <w:tblStyleColBandSize w:val="1"/>
      <w:tblBorders>
        <w:bottom w:val="single" w:sz="4" w:space="0" w:color="000000"/>
        <w:insideH w:val="single" w:sz="4" w:space="0" w:color="000000"/>
        <w:insideV w:val="single" w:sz="4" w:space="0" w:color="000000"/>
      </w:tblBorders>
    </w:tblPr>
    <w:tblStylePr w:type="firstRow">
      <w:rPr>
        <w:b/>
        <w:color w:val="404040"/>
      </w:rPr>
      <w:tblPr/>
      <w:tcPr>
        <w:tcBorders>
          <w:bottom w:val="single" w:sz="12" w:space="0" w:color="000000"/>
        </w:tcBorders>
        <w:shd w:val="clear" w:color="auto" w:fill="auto"/>
      </w:tcPr>
    </w:tblStylePr>
    <w:tblStylePr w:type="lastRow">
      <w:rPr>
        <w:b/>
        <w:color w:val="404040"/>
      </w:rPr>
      <w:tblPr/>
      <w:tcPr>
        <w:tcBorders>
          <w:top w:val="singl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CBCBCB" w:fill="auto"/>
      </w:tcPr>
    </w:tblStylePr>
    <w:tblStylePr w:type="band1Horz">
      <w:rPr>
        <w:rFonts w:ascii="Arial" w:hAnsi="Arial"/>
        <w:color w:val="404040"/>
        <w:sz w:val="22"/>
      </w:rPr>
      <w:tblPr/>
      <w:tcPr>
        <w:shd w:val="solid" w:color="CBCBCB" w:fill="auto"/>
      </w:tcPr>
    </w:tblStylePr>
  </w:style>
  <w:style w:type="table" w:customStyle="1" w:styleId="210">
    <w:name w:val="Сетка таблицы 2 — акцент 1"/>
    <w:basedOn w:val="a1"/>
    <w:pPr>
      <w:spacing w:after="0" w:line="240" w:lineRule="auto"/>
    </w:pPr>
    <w:tblPr>
      <w:tblStyleRowBandSize w:val="1"/>
      <w:tblStyleColBandSize w:val="1"/>
      <w:tblBorders>
        <w:bottom w:val="single" w:sz="4" w:space="0" w:color="000000"/>
        <w:insideH w:val="single" w:sz="4" w:space="0" w:color="000000"/>
        <w:insideV w:val="single" w:sz="4" w:space="0" w:color="000000"/>
      </w:tblBorders>
    </w:tblPr>
    <w:tblStylePr w:type="firstRow">
      <w:rPr>
        <w:b/>
        <w:color w:val="404040"/>
      </w:rPr>
      <w:tblPr/>
      <w:tcPr>
        <w:tcBorders>
          <w:bottom w:val="single" w:sz="12" w:space="0" w:color="000000"/>
        </w:tcBorders>
        <w:shd w:val="clear" w:color="auto" w:fill="auto"/>
      </w:tcPr>
    </w:tblStylePr>
    <w:tblStylePr w:type="lastRow">
      <w:rPr>
        <w:b/>
        <w:color w:val="404040"/>
      </w:rPr>
      <w:tblPr/>
      <w:tcPr>
        <w:tcBorders>
          <w:top w:val="singl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DDEBF6" w:fill="auto"/>
      </w:tcPr>
    </w:tblStylePr>
    <w:tblStylePr w:type="band1Horz">
      <w:rPr>
        <w:rFonts w:ascii="Arial" w:hAnsi="Arial"/>
        <w:color w:val="404040"/>
        <w:sz w:val="22"/>
      </w:rPr>
      <w:tblPr/>
      <w:tcPr>
        <w:shd w:val="solid" w:color="DDEBF6" w:fill="auto"/>
      </w:tcPr>
    </w:tblStylePr>
  </w:style>
  <w:style w:type="table" w:customStyle="1" w:styleId="220">
    <w:name w:val="Сетка таблицы 2 — акцент 2"/>
    <w:basedOn w:val="a1"/>
    <w:pPr>
      <w:spacing w:after="0" w:line="240" w:lineRule="auto"/>
    </w:pPr>
    <w:tblPr>
      <w:tblStyleRowBandSize w:val="1"/>
      <w:tblStyleColBandSize w:val="1"/>
      <w:tblBorders>
        <w:bottom w:val="single" w:sz="4" w:space="0" w:color="000000"/>
        <w:insideH w:val="single" w:sz="4" w:space="0" w:color="000000"/>
        <w:insideV w:val="single" w:sz="4" w:space="0" w:color="000000"/>
      </w:tblBorders>
    </w:tblPr>
    <w:tblStylePr w:type="firstRow">
      <w:rPr>
        <w:b/>
        <w:color w:val="404040"/>
      </w:rPr>
      <w:tblPr/>
      <w:tcPr>
        <w:tcBorders>
          <w:bottom w:val="single" w:sz="12" w:space="0" w:color="000000"/>
        </w:tcBorders>
        <w:shd w:val="clear" w:color="auto" w:fill="auto"/>
      </w:tcPr>
    </w:tblStylePr>
    <w:tblStylePr w:type="lastRow">
      <w:rPr>
        <w:b/>
        <w:color w:val="404040"/>
      </w:rPr>
      <w:tblPr/>
      <w:tcPr>
        <w:tcBorders>
          <w:top w:val="singl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BE5D6" w:fill="auto"/>
      </w:tcPr>
    </w:tblStylePr>
    <w:tblStylePr w:type="band1Horz">
      <w:rPr>
        <w:rFonts w:ascii="Arial" w:hAnsi="Arial"/>
        <w:color w:val="404040"/>
        <w:sz w:val="22"/>
      </w:rPr>
      <w:tblPr/>
      <w:tcPr>
        <w:shd w:val="solid" w:color="FBE5D6" w:fill="auto"/>
      </w:tcPr>
    </w:tblStylePr>
  </w:style>
  <w:style w:type="table" w:customStyle="1" w:styleId="230">
    <w:name w:val="Сетка таблицы 2 — акцент 3"/>
    <w:basedOn w:val="a1"/>
    <w:pPr>
      <w:spacing w:after="0" w:line="240" w:lineRule="auto"/>
    </w:pPr>
    <w:tblPr>
      <w:tblStyleRowBandSize w:val="1"/>
      <w:tblStyleColBandSize w:val="1"/>
      <w:tblBorders>
        <w:bottom w:val="single" w:sz="4" w:space="0" w:color="000000"/>
        <w:insideH w:val="single" w:sz="4" w:space="0" w:color="000000"/>
        <w:insideV w:val="single" w:sz="4" w:space="0" w:color="000000"/>
      </w:tblBorders>
    </w:tblPr>
    <w:tblStylePr w:type="firstRow">
      <w:rPr>
        <w:b/>
        <w:color w:val="404040"/>
      </w:rPr>
      <w:tblPr/>
      <w:tcPr>
        <w:tcBorders>
          <w:bottom w:val="single" w:sz="12" w:space="0" w:color="000000"/>
        </w:tcBorders>
        <w:shd w:val="clear" w:color="auto" w:fill="auto"/>
      </w:tcPr>
    </w:tblStylePr>
    <w:tblStylePr w:type="lastRow">
      <w:rPr>
        <w:b/>
        <w:color w:val="404040"/>
      </w:rPr>
      <w:tblPr/>
      <w:tcPr>
        <w:tcBorders>
          <w:top w:val="singl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EDEDED" w:fill="auto"/>
      </w:tcPr>
    </w:tblStylePr>
    <w:tblStylePr w:type="band1Horz">
      <w:rPr>
        <w:rFonts w:ascii="Arial" w:hAnsi="Arial"/>
        <w:color w:val="404040"/>
        <w:sz w:val="22"/>
      </w:rPr>
      <w:tblPr/>
      <w:tcPr>
        <w:shd w:val="solid" w:color="EDEDED" w:fill="auto"/>
      </w:tcPr>
    </w:tblStylePr>
  </w:style>
  <w:style w:type="table" w:customStyle="1" w:styleId="240">
    <w:name w:val="Сетка таблицы 2 — акцент 4"/>
    <w:basedOn w:val="a1"/>
    <w:pPr>
      <w:spacing w:after="0" w:line="240" w:lineRule="auto"/>
    </w:pPr>
    <w:tblPr>
      <w:tblStyleRowBandSize w:val="1"/>
      <w:tblStyleColBandSize w:val="1"/>
      <w:tblBorders>
        <w:bottom w:val="single" w:sz="4" w:space="0" w:color="000000"/>
        <w:insideH w:val="single" w:sz="4" w:space="0" w:color="000000"/>
        <w:insideV w:val="single" w:sz="4" w:space="0" w:color="000000"/>
      </w:tblBorders>
    </w:tblPr>
    <w:tblStylePr w:type="firstRow">
      <w:rPr>
        <w:b/>
        <w:color w:val="404040"/>
      </w:rPr>
      <w:tblPr/>
      <w:tcPr>
        <w:tcBorders>
          <w:bottom w:val="single" w:sz="12" w:space="0" w:color="000000"/>
        </w:tcBorders>
        <w:shd w:val="clear" w:color="auto" w:fill="auto"/>
      </w:tcPr>
    </w:tblStylePr>
    <w:tblStylePr w:type="lastRow">
      <w:rPr>
        <w:b/>
        <w:color w:val="404040"/>
      </w:rPr>
      <w:tblPr/>
      <w:tcPr>
        <w:tcBorders>
          <w:top w:val="singl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EF2CB" w:fill="auto"/>
      </w:tcPr>
    </w:tblStylePr>
    <w:tblStylePr w:type="band1Horz">
      <w:rPr>
        <w:rFonts w:ascii="Arial" w:hAnsi="Arial"/>
        <w:color w:val="404040"/>
        <w:sz w:val="22"/>
      </w:rPr>
      <w:tblPr/>
      <w:tcPr>
        <w:shd w:val="solid" w:color="FEF2CB" w:fill="auto"/>
      </w:tcPr>
    </w:tblStylePr>
  </w:style>
  <w:style w:type="table" w:customStyle="1" w:styleId="25">
    <w:name w:val="Сетка таблицы 2 — акцент 5"/>
    <w:basedOn w:val="a1"/>
    <w:pPr>
      <w:spacing w:after="0" w:line="240" w:lineRule="auto"/>
    </w:pPr>
    <w:tblPr>
      <w:tblStyleRowBandSize w:val="1"/>
      <w:tblStyleColBandSize w:val="1"/>
      <w:tblBorders>
        <w:bottom w:val="single" w:sz="4" w:space="0" w:color="000000"/>
        <w:insideH w:val="single" w:sz="4" w:space="0" w:color="000000"/>
        <w:insideV w:val="single" w:sz="4" w:space="0" w:color="000000"/>
      </w:tblBorders>
    </w:tblPr>
    <w:tblStylePr w:type="firstRow">
      <w:rPr>
        <w:b/>
        <w:color w:val="404040"/>
      </w:rPr>
      <w:tblPr/>
      <w:tcPr>
        <w:tcBorders>
          <w:bottom w:val="single" w:sz="12" w:space="0" w:color="000000"/>
        </w:tcBorders>
        <w:shd w:val="clear" w:color="auto" w:fill="auto"/>
      </w:tcPr>
    </w:tblStylePr>
    <w:tblStylePr w:type="lastRow">
      <w:rPr>
        <w:b/>
        <w:color w:val="404040"/>
      </w:rPr>
      <w:tblPr/>
      <w:tcPr>
        <w:tcBorders>
          <w:top w:val="singl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D9E2F2" w:fill="auto"/>
      </w:tcPr>
    </w:tblStylePr>
    <w:tblStylePr w:type="band1Horz">
      <w:rPr>
        <w:rFonts w:ascii="Arial" w:hAnsi="Arial"/>
        <w:color w:val="404040"/>
        <w:sz w:val="22"/>
      </w:rPr>
      <w:tblPr/>
      <w:tcPr>
        <w:shd w:val="solid" w:color="D9E2F2" w:fill="auto"/>
      </w:tcPr>
    </w:tblStylePr>
  </w:style>
  <w:style w:type="table" w:customStyle="1" w:styleId="26">
    <w:name w:val="Сетка таблицы 2 — акцент 6"/>
    <w:basedOn w:val="a1"/>
    <w:pPr>
      <w:spacing w:after="0" w:line="240" w:lineRule="auto"/>
    </w:pPr>
    <w:tblPr>
      <w:tblStyleRowBandSize w:val="1"/>
      <w:tblStyleColBandSize w:val="1"/>
      <w:tblBorders>
        <w:bottom w:val="single" w:sz="4" w:space="0" w:color="000000"/>
        <w:insideH w:val="single" w:sz="4" w:space="0" w:color="000000"/>
        <w:insideV w:val="single" w:sz="4" w:space="0" w:color="000000"/>
      </w:tblBorders>
    </w:tblPr>
    <w:tblStylePr w:type="firstRow">
      <w:rPr>
        <w:b/>
        <w:color w:val="404040"/>
      </w:rPr>
      <w:tblPr/>
      <w:tcPr>
        <w:tcBorders>
          <w:bottom w:val="single" w:sz="12" w:space="0" w:color="000000"/>
        </w:tcBorders>
        <w:shd w:val="clear" w:color="auto" w:fill="auto"/>
      </w:tcPr>
    </w:tblStylePr>
    <w:tblStylePr w:type="lastRow">
      <w:rPr>
        <w:b/>
        <w:color w:val="404040"/>
      </w:rPr>
      <w:tblPr/>
      <w:tcPr>
        <w:tcBorders>
          <w:top w:val="singl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E2EFD8" w:fill="auto"/>
      </w:tcPr>
    </w:tblStylePr>
    <w:tblStylePr w:type="band1Horz">
      <w:rPr>
        <w:rFonts w:ascii="Arial" w:hAnsi="Arial"/>
        <w:color w:val="404040"/>
        <w:sz w:val="22"/>
      </w:rPr>
      <w:tblPr/>
      <w:tcPr>
        <w:shd w:val="solid" w:color="E2EFD8" w:fill="auto"/>
      </w:tcPr>
    </w:tblStylePr>
  </w:style>
  <w:style w:type="table" w:styleId="33">
    <w:name w:val="Table Grid 3"/>
    <w:basedOn w:val="a1"/>
    <w:pPr>
      <w:spacing w:after="0" w:line="240" w:lineRule="auto"/>
    </w:pPr>
    <w:tblPr>
      <w:tblStyleRowBandSize w:val="1"/>
      <w:tblStyleColBandSize w:val="1"/>
      <w:tblBorders>
        <w:bottom w:val="single" w:sz="4" w:space="0" w:color="000000"/>
        <w:insideH w:val="single" w:sz="4" w:space="0" w:color="000000"/>
        <w:insideV w:val="single" w:sz="4" w:space="0" w:color="000000"/>
      </w:tblBorders>
    </w:tblPr>
    <w:tblStylePr w:type="firstRow">
      <w:rPr>
        <w:b/>
        <w:color w:val="404040"/>
      </w:rPr>
      <w:tblPr/>
      <w:tcPr>
        <w:shd w:val="clear" w:color="auto" w:fill="auto"/>
      </w:tcPr>
    </w:tblStylePr>
    <w:tblStylePr w:type="lastRow">
      <w:rPr>
        <w:b/>
        <w:color w:val="404040"/>
      </w:rPr>
      <w:tblPr/>
      <w:tcPr>
        <w:shd w:val="clear" w:color="auto" w:fill="auto"/>
      </w:tcPr>
    </w:tblStylePr>
    <w:tblStylePr w:type="firstCol">
      <w:pPr>
        <w:jc w:val="right"/>
      </w:pPr>
      <w:rPr>
        <w:i/>
        <w:color w:val="404040"/>
      </w:rPr>
      <w:tblPr/>
      <w:tcPr>
        <w:shd w:val="solid" w:color="FFFFFF" w:fill="auto"/>
      </w:tcPr>
    </w:tblStylePr>
    <w:tblStylePr w:type="lastCol">
      <w:rPr>
        <w:i/>
        <w:color w:val="404040"/>
      </w:rPr>
      <w:tblPr/>
      <w:tcPr>
        <w:shd w:val="solid" w:color="FFFFFF" w:fill="auto"/>
      </w:tcPr>
    </w:tblStylePr>
    <w:tblStylePr w:type="band1Vert">
      <w:rPr>
        <w:rFonts w:ascii="Arial" w:hAnsi="Arial"/>
        <w:color w:val="404040"/>
        <w:sz w:val="22"/>
      </w:rPr>
      <w:tblPr/>
      <w:tcPr>
        <w:shd w:val="solid" w:color="CBCBCB" w:fill="auto"/>
      </w:tcPr>
    </w:tblStylePr>
    <w:tblStylePr w:type="band1Horz">
      <w:rPr>
        <w:rFonts w:ascii="Arial" w:hAnsi="Arial"/>
        <w:color w:val="404040"/>
        <w:sz w:val="22"/>
      </w:rPr>
      <w:tblPr/>
      <w:tcPr>
        <w:shd w:val="solid" w:color="CBCBCB" w:fill="auto"/>
      </w:tcPr>
    </w:tblStylePr>
  </w:style>
  <w:style w:type="table" w:customStyle="1" w:styleId="310">
    <w:name w:val="Сетка таблицы 3 — акцент 1"/>
    <w:basedOn w:val="a1"/>
    <w:pPr>
      <w:spacing w:after="0" w:line="240" w:lineRule="auto"/>
    </w:pPr>
    <w:tblPr>
      <w:tblStyleRowBandSize w:val="1"/>
      <w:tblStyleColBandSize w:val="1"/>
      <w:tblBorders>
        <w:bottom w:val="single" w:sz="4" w:space="0" w:color="000000"/>
        <w:insideH w:val="single" w:sz="4" w:space="0" w:color="000000"/>
        <w:insideV w:val="single" w:sz="4" w:space="0" w:color="000000"/>
      </w:tblBorders>
    </w:tblPr>
    <w:tblStylePr w:type="firstRow">
      <w:rPr>
        <w:b/>
        <w:color w:val="404040"/>
      </w:rPr>
      <w:tblPr/>
      <w:tcPr>
        <w:shd w:val="clear" w:color="auto" w:fill="auto"/>
      </w:tcPr>
    </w:tblStylePr>
    <w:tblStylePr w:type="lastRow">
      <w:rPr>
        <w:b/>
        <w:color w:val="404040"/>
      </w:rPr>
      <w:tblPr/>
      <w:tcPr>
        <w:shd w:val="clear" w:color="auto" w:fill="auto"/>
      </w:tcPr>
    </w:tblStylePr>
    <w:tblStylePr w:type="firstCol">
      <w:pPr>
        <w:jc w:val="right"/>
      </w:pPr>
      <w:rPr>
        <w:i/>
        <w:color w:val="404040"/>
      </w:rPr>
      <w:tblPr/>
      <w:tcPr>
        <w:shd w:val="solid" w:color="FFFFFF" w:fill="auto"/>
      </w:tcPr>
    </w:tblStylePr>
    <w:tblStylePr w:type="lastCol">
      <w:rPr>
        <w:i/>
        <w:color w:val="404040"/>
      </w:rPr>
      <w:tblPr/>
      <w:tcPr>
        <w:shd w:val="solid" w:color="FFFFFF" w:fill="auto"/>
      </w:tcPr>
    </w:tblStylePr>
    <w:tblStylePr w:type="band1Vert">
      <w:rPr>
        <w:rFonts w:ascii="Arial" w:hAnsi="Arial"/>
        <w:color w:val="404040"/>
        <w:sz w:val="22"/>
      </w:rPr>
      <w:tblPr/>
      <w:tcPr>
        <w:shd w:val="solid" w:color="DDEBF6" w:fill="auto"/>
      </w:tcPr>
    </w:tblStylePr>
    <w:tblStylePr w:type="band1Horz">
      <w:rPr>
        <w:rFonts w:ascii="Arial" w:hAnsi="Arial"/>
        <w:color w:val="404040"/>
        <w:sz w:val="22"/>
      </w:rPr>
      <w:tblPr/>
      <w:tcPr>
        <w:shd w:val="solid" w:color="DDEBF6" w:fill="auto"/>
      </w:tcPr>
    </w:tblStylePr>
  </w:style>
  <w:style w:type="table" w:customStyle="1" w:styleId="320">
    <w:name w:val="Сетка таблицы 3 — акцент 2"/>
    <w:basedOn w:val="a1"/>
    <w:pPr>
      <w:spacing w:after="0" w:line="240" w:lineRule="auto"/>
    </w:pPr>
    <w:tblPr>
      <w:tblStyleRowBandSize w:val="1"/>
      <w:tblStyleColBandSize w:val="1"/>
      <w:tblBorders>
        <w:bottom w:val="single" w:sz="4" w:space="0" w:color="000000"/>
        <w:insideH w:val="single" w:sz="4" w:space="0" w:color="000000"/>
        <w:insideV w:val="single" w:sz="4" w:space="0" w:color="000000"/>
      </w:tblBorders>
    </w:tblPr>
    <w:tblStylePr w:type="firstRow">
      <w:rPr>
        <w:b/>
        <w:color w:val="404040"/>
      </w:rPr>
      <w:tblPr/>
      <w:tcPr>
        <w:shd w:val="clear" w:color="auto" w:fill="auto"/>
      </w:tcPr>
    </w:tblStylePr>
    <w:tblStylePr w:type="lastRow">
      <w:rPr>
        <w:b/>
        <w:color w:val="404040"/>
      </w:rPr>
      <w:tblPr/>
      <w:tcPr>
        <w:shd w:val="clear" w:color="auto" w:fill="auto"/>
      </w:tcPr>
    </w:tblStylePr>
    <w:tblStylePr w:type="firstCol">
      <w:pPr>
        <w:jc w:val="right"/>
      </w:pPr>
      <w:rPr>
        <w:i/>
        <w:color w:val="404040"/>
      </w:rPr>
      <w:tblPr/>
      <w:tcPr>
        <w:shd w:val="solid" w:color="FFFFFF" w:fill="auto"/>
      </w:tcPr>
    </w:tblStylePr>
    <w:tblStylePr w:type="lastCol">
      <w:rPr>
        <w:i/>
        <w:color w:val="404040"/>
      </w:rPr>
      <w:tblPr/>
      <w:tcPr>
        <w:shd w:val="solid" w:color="FFFFFF" w:fill="auto"/>
      </w:tcPr>
    </w:tblStylePr>
    <w:tblStylePr w:type="band1Vert">
      <w:rPr>
        <w:rFonts w:ascii="Arial" w:hAnsi="Arial"/>
        <w:color w:val="404040"/>
        <w:sz w:val="22"/>
      </w:rPr>
      <w:tblPr/>
      <w:tcPr>
        <w:shd w:val="solid" w:color="FBE5D6" w:fill="auto"/>
      </w:tcPr>
    </w:tblStylePr>
    <w:tblStylePr w:type="band1Horz">
      <w:rPr>
        <w:rFonts w:ascii="Arial" w:hAnsi="Arial"/>
        <w:color w:val="404040"/>
        <w:sz w:val="22"/>
      </w:rPr>
      <w:tblPr/>
      <w:tcPr>
        <w:shd w:val="solid" w:color="FBE5D6" w:fill="auto"/>
      </w:tcPr>
    </w:tblStylePr>
  </w:style>
  <w:style w:type="table" w:customStyle="1" w:styleId="330">
    <w:name w:val="Сетка таблицы 3 — акцент 3"/>
    <w:basedOn w:val="a1"/>
    <w:pPr>
      <w:spacing w:after="0" w:line="240" w:lineRule="auto"/>
    </w:pPr>
    <w:tblPr>
      <w:tblStyleRowBandSize w:val="1"/>
      <w:tblStyleColBandSize w:val="1"/>
      <w:tblBorders>
        <w:bottom w:val="single" w:sz="4" w:space="0" w:color="000000"/>
        <w:insideH w:val="single" w:sz="4" w:space="0" w:color="000000"/>
        <w:insideV w:val="single" w:sz="4" w:space="0" w:color="000000"/>
      </w:tblBorders>
    </w:tblPr>
    <w:tblStylePr w:type="firstRow">
      <w:rPr>
        <w:b/>
        <w:color w:val="404040"/>
      </w:rPr>
      <w:tblPr/>
      <w:tcPr>
        <w:shd w:val="clear" w:color="auto" w:fill="auto"/>
      </w:tcPr>
    </w:tblStylePr>
    <w:tblStylePr w:type="lastRow">
      <w:rPr>
        <w:b/>
        <w:color w:val="404040"/>
      </w:rPr>
      <w:tblPr/>
      <w:tcPr>
        <w:shd w:val="clear" w:color="auto" w:fill="auto"/>
      </w:tcPr>
    </w:tblStylePr>
    <w:tblStylePr w:type="firstCol">
      <w:pPr>
        <w:jc w:val="right"/>
      </w:pPr>
      <w:rPr>
        <w:i/>
        <w:color w:val="404040"/>
      </w:rPr>
      <w:tblPr/>
      <w:tcPr>
        <w:shd w:val="solid" w:color="FFFFFF" w:fill="auto"/>
      </w:tcPr>
    </w:tblStylePr>
    <w:tblStylePr w:type="lastCol">
      <w:rPr>
        <w:i/>
        <w:color w:val="404040"/>
      </w:rPr>
      <w:tblPr/>
      <w:tcPr>
        <w:shd w:val="solid" w:color="FFFFFF" w:fill="auto"/>
      </w:tcPr>
    </w:tblStylePr>
    <w:tblStylePr w:type="band1Vert">
      <w:rPr>
        <w:rFonts w:ascii="Arial" w:hAnsi="Arial"/>
        <w:color w:val="404040"/>
        <w:sz w:val="22"/>
      </w:rPr>
      <w:tblPr/>
      <w:tcPr>
        <w:shd w:val="solid" w:color="EDEDED" w:fill="auto"/>
      </w:tcPr>
    </w:tblStylePr>
    <w:tblStylePr w:type="band1Horz">
      <w:rPr>
        <w:rFonts w:ascii="Arial" w:hAnsi="Arial"/>
        <w:color w:val="404040"/>
        <w:sz w:val="22"/>
      </w:rPr>
      <w:tblPr/>
      <w:tcPr>
        <w:shd w:val="solid" w:color="EDEDED" w:fill="auto"/>
      </w:tcPr>
    </w:tblStylePr>
  </w:style>
  <w:style w:type="table" w:customStyle="1" w:styleId="34">
    <w:name w:val="Сетка таблицы 3 — акцент 4"/>
    <w:basedOn w:val="a1"/>
    <w:pPr>
      <w:spacing w:after="0" w:line="240" w:lineRule="auto"/>
    </w:pPr>
    <w:tblPr>
      <w:tblStyleRowBandSize w:val="1"/>
      <w:tblStyleColBandSize w:val="1"/>
      <w:tblBorders>
        <w:bottom w:val="single" w:sz="4" w:space="0" w:color="000000"/>
        <w:insideH w:val="single" w:sz="4" w:space="0" w:color="000000"/>
        <w:insideV w:val="single" w:sz="4" w:space="0" w:color="000000"/>
      </w:tblBorders>
    </w:tblPr>
    <w:tblStylePr w:type="firstRow">
      <w:rPr>
        <w:b/>
        <w:color w:val="404040"/>
      </w:rPr>
      <w:tblPr/>
      <w:tcPr>
        <w:shd w:val="clear" w:color="auto" w:fill="auto"/>
      </w:tcPr>
    </w:tblStylePr>
    <w:tblStylePr w:type="lastRow">
      <w:rPr>
        <w:b/>
        <w:color w:val="404040"/>
      </w:rPr>
      <w:tblPr/>
      <w:tcPr>
        <w:shd w:val="clear" w:color="auto" w:fill="auto"/>
      </w:tcPr>
    </w:tblStylePr>
    <w:tblStylePr w:type="firstCol">
      <w:pPr>
        <w:jc w:val="right"/>
      </w:pPr>
      <w:rPr>
        <w:i/>
        <w:color w:val="404040"/>
      </w:rPr>
      <w:tblPr/>
      <w:tcPr>
        <w:shd w:val="solid" w:color="FFFFFF" w:fill="auto"/>
      </w:tcPr>
    </w:tblStylePr>
    <w:tblStylePr w:type="lastCol">
      <w:rPr>
        <w:i/>
        <w:color w:val="404040"/>
      </w:rPr>
      <w:tblPr/>
      <w:tcPr>
        <w:shd w:val="solid" w:color="FFFFFF" w:fill="auto"/>
      </w:tcPr>
    </w:tblStylePr>
    <w:tblStylePr w:type="band1Vert">
      <w:rPr>
        <w:rFonts w:ascii="Arial" w:hAnsi="Arial"/>
        <w:color w:val="404040"/>
        <w:sz w:val="22"/>
      </w:rPr>
      <w:tblPr/>
      <w:tcPr>
        <w:shd w:val="solid" w:color="FEF2CB" w:fill="auto"/>
      </w:tcPr>
    </w:tblStylePr>
    <w:tblStylePr w:type="band1Horz">
      <w:rPr>
        <w:rFonts w:ascii="Arial" w:hAnsi="Arial"/>
        <w:color w:val="404040"/>
        <w:sz w:val="22"/>
      </w:rPr>
      <w:tblPr/>
      <w:tcPr>
        <w:shd w:val="solid" w:color="FEF2CB" w:fill="auto"/>
      </w:tcPr>
    </w:tblStylePr>
  </w:style>
  <w:style w:type="table" w:customStyle="1" w:styleId="35">
    <w:name w:val="Сетка таблицы 3 — акцент 5"/>
    <w:basedOn w:val="a1"/>
    <w:pPr>
      <w:spacing w:after="0" w:line="240" w:lineRule="auto"/>
    </w:pPr>
    <w:tblPr>
      <w:tblStyleRowBandSize w:val="1"/>
      <w:tblStyleColBandSize w:val="1"/>
      <w:tblBorders>
        <w:bottom w:val="single" w:sz="4" w:space="0" w:color="000000"/>
        <w:insideH w:val="single" w:sz="4" w:space="0" w:color="000000"/>
        <w:insideV w:val="single" w:sz="4" w:space="0" w:color="000000"/>
      </w:tblBorders>
    </w:tblPr>
    <w:tblStylePr w:type="firstRow">
      <w:rPr>
        <w:b/>
        <w:color w:val="404040"/>
      </w:rPr>
      <w:tblPr/>
      <w:tcPr>
        <w:shd w:val="clear" w:color="auto" w:fill="auto"/>
      </w:tcPr>
    </w:tblStylePr>
    <w:tblStylePr w:type="lastRow">
      <w:rPr>
        <w:b/>
        <w:color w:val="404040"/>
      </w:rPr>
      <w:tblPr/>
      <w:tcPr>
        <w:shd w:val="clear" w:color="auto" w:fill="auto"/>
      </w:tcPr>
    </w:tblStylePr>
    <w:tblStylePr w:type="firstCol">
      <w:pPr>
        <w:jc w:val="right"/>
      </w:pPr>
      <w:rPr>
        <w:i/>
        <w:color w:val="404040"/>
      </w:rPr>
      <w:tblPr/>
      <w:tcPr>
        <w:shd w:val="solid" w:color="FFFFFF" w:fill="auto"/>
      </w:tcPr>
    </w:tblStylePr>
    <w:tblStylePr w:type="lastCol">
      <w:rPr>
        <w:i/>
        <w:color w:val="404040"/>
      </w:rPr>
      <w:tblPr/>
      <w:tcPr>
        <w:shd w:val="solid" w:color="FFFFFF" w:fill="auto"/>
      </w:tcPr>
    </w:tblStylePr>
    <w:tblStylePr w:type="band1Vert">
      <w:rPr>
        <w:rFonts w:ascii="Arial" w:hAnsi="Arial"/>
        <w:color w:val="404040"/>
        <w:sz w:val="22"/>
      </w:rPr>
      <w:tblPr/>
      <w:tcPr>
        <w:shd w:val="solid" w:color="D9E2F2" w:fill="auto"/>
      </w:tcPr>
    </w:tblStylePr>
    <w:tblStylePr w:type="band1Horz">
      <w:rPr>
        <w:rFonts w:ascii="Arial" w:hAnsi="Arial"/>
        <w:color w:val="404040"/>
        <w:sz w:val="22"/>
      </w:rPr>
      <w:tblPr/>
      <w:tcPr>
        <w:shd w:val="solid" w:color="D9E2F2" w:fill="auto"/>
      </w:tcPr>
    </w:tblStylePr>
  </w:style>
  <w:style w:type="table" w:customStyle="1" w:styleId="36">
    <w:name w:val="Сетка таблицы 3 — акцент 6"/>
    <w:basedOn w:val="a1"/>
    <w:pPr>
      <w:spacing w:after="0" w:line="240" w:lineRule="auto"/>
    </w:pPr>
    <w:tblPr>
      <w:tblStyleRowBandSize w:val="1"/>
      <w:tblStyleColBandSize w:val="1"/>
      <w:tblBorders>
        <w:bottom w:val="single" w:sz="4" w:space="0" w:color="000000"/>
        <w:insideH w:val="single" w:sz="4" w:space="0" w:color="000000"/>
        <w:insideV w:val="single" w:sz="4" w:space="0" w:color="000000"/>
      </w:tblBorders>
    </w:tblPr>
    <w:tblStylePr w:type="firstRow">
      <w:rPr>
        <w:b/>
        <w:color w:val="404040"/>
      </w:rPr>
      <w:tblPr/>
      <w:tcPr>
        <w:shd w:val="clear" w:color="auto" w:fill="auto"/>
      </w:tcPr>
    </w:tblStylePr>
    <w:tblStylePr w:type="lastRow">
      <w:rPr>
        <w:b/>
        <w:color w:val="404040"/>
      </w:rPr>
      <w:tblPr/>
      <w:tcPr>
        <w:shd w:val="clear" w:color="auto" w:fill="auto"/>
      </w:tcPr>
    </w:tblStylePr>
    <w:tblStylePr w:type="firstCol">
      <w:pPr>
        <w:jc w:val="right"/>
      </w:pPr>
      <w:rPr>
        <w:i/>
        <w:color w:val="404040"/>
      </w:rPr>
      <w:tblPr/>
      <w:tcPr>
        <w:shd w:val="solid" w:color="FFFFFF" w:fill="auto"/>
      </w:tcPr>
    </w:tblStylePr>
    <w:tblStylePr w:type="lastCol">
      <w:rPr>
        <w:i/>
        <w:color w:val="404040"/>
      </w:rPr>
      <w:tblPr/>
      <w:tcPr>
        <w:shd w:val="solid" w:color="FFFFFF" w:fill="auto"/>
      </w:tcPr>
    </w:tblStylePr>
    <w:tblStylePr w:type="band1Vert">
      <w:rPr>
        <w:rFonts w:ascii="Arial" w:hAnsi="Arial"/>
        <w:color w:val="404040"/>
        <w:sz w:val="22"/>
      </w:rPr>
      <w:tblPr/>
      <w:tcPr>
        <w:shd w:val="solid" w:color="E2EFD8" w:fill="auto"/>
      </w:tcPr>
    </w:tblStylePr>
    <w:tblStylePr w:type="band1Horz">
      <w:rPr>
        <w:rFonts w:ascii="Arial" w:hAnsi="Arial"/>
        <w:color w:val="404040"/>
        <w:sz w:val="22"/>
      </w:rPr>
      <w:tblPr/>
      <w:tcPr>
        <w:shd w:val="solid" w:color="E2EFD8" w:fill="auto"/>
      </w:tcPr>
    </w:tblStylePr>
  </w:style>
  <w:style w:type="table" w:styleId="43">
    <w:name w:val="Table Grid 4"/>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000000"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CBCBCB" w:fill="auto"/>
      </w:tcPr>
    </w:tblStylePr>
    <w:tblStylePr w:type="band1Horz">
      <w:rPr>
        <w:rFonts w:ascii="Arial" w:hAnsi="Arial"/>
        <w:color w:val="404040"/>
        <w:sz w:val="22"/>
      </w:rPr>
      <w:tblPr/>
      <w:tcPr>
        <w:shd w:val="solid" w:color="CBCBCB" w:fill="auto"/>
      </w:tcPr>
    </w:tblStylePr>
  </w:style>
  <w:style w:type="table" w:customStyle="1" w:styleId="410">
    <w:name w:val="Сетка таблицы 4 — акцент 1"/>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67A4D8"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DFEBF6" w:fill="auto"/>
      </w:tcPr>
    </w:tblStylePr>
    <w:tblStylePr w:type="band1Horz">
      <w:rPr>
        <w:rFonts w:ascii="Arial" w:hAnsi="Arial"/>
        <w:color w:val="404040"/>
        <w:sz w:val="22"/>
      </w:rPr>
      <w:tblPr/>
      <w:tcPr>
        <w:shd w:val="solid" w:color="DFEBF6" w:fill="auto"/>
      </w:tcPr>
    </w:tblStylePr>
  </w:style>
  <w:style w:type="table" w:customStyle="1" w:styleId="420">
    <w:name w:val="Сетка таблицы 4 — акцент 2"/>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4B185"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BE5D6" w:fill="auto"/>
      </w:tcPr>
    </w:tblStylePr>
    <w:tblStylePr w:type="band1Horz">
      <w:rPr>
        <w:rFonts w:ascii="Arial" w:hAnsi="Arial"/>
        <w:color w:val="404040"/>
        <w:sz w:val="22"/>
      </w:rPr>
      <w:tblPr/>
      <w:tcPr>
        <w:shd w:val="solid" w:color="FBE5D6" w:fill="auto"/>
      </w:tcPr>
    </w:tblStylePr>
  </w:style>
  <w:style w:type="table" w:customStyle="1" w:styleId="430">
    <w:name w:val="Сетка таблицы 4 — акцент 3"/>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A5A5A5"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EDEDED" w:fill="auto"/>
      </w:tcPr>
    </w:tblStylePr>
    <w:tblStylePr w:type="band1Horz">
      <w:rPr>
        <w:rFonts w:ascii="Arial" w:hAnsi="Arial"/>
        <w:color w:val="404040"/>
        <w:sz w:val="22"/>
      </w:rPr>
      <w:tblPr/>
      <w:tcPr>
        <w:shd w:val="solid" w:color="EDEDED" w:fill="auto"/>
      </w:tcPr>
    </w:tblStylePr>
  </w:style>
  <w:style w:type="table" w:customStyle="1" w:styleId="44">
    <w:name w:val="Сетка таблицы 4 — акцент 4"/>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D864"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EF2CB" w:fill="auto"/>
      </w:tcPr>
    </w:tblStylePr>
    <w:tblStylePr w:type="band1Horz">
      <w:rPr>
        <w:rFonts w:ascii="Arial" w:hAnsi="Arial"/>
        <w:color w:val="404040"/>
        <w:sz w:val="22"/>
      </w:rPr>
      <w:tblPr/>
      <w:tcPr>
        <w:shd w:val="solid" w:color="FEF2CB" w:fill="auto"/>
      </w:tcPr>
    </w:tblStylePr>
  </w:style>
  <w:style w:type="table" w:customStyle="1" w:styleId="45">
    <w:name w:val="Сетка таблицы 4 — акцент 5"/>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4472C4"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D9E2F2" w:fill="auto"/>
      </w:tcPr>
    </w:tblStylePr>
    <w:tblStylePr w:type="band1Horz">
      <w:rPr>
        <w:rFonts w:ascii="Arial" w:hAnsi="Arial"/>
        <w:color w:val="404040"/>
        <w:sz w:val="22"/>
      </w:rPr>
      <w:tblPr/>
      <w:tcPr>
        <w:shd w:val="solid" w:color="D9E2F2" w:fill="auto"/>
      </w:tcPr>
    </w:tblStylePr>
  </w:style>
  <w:style w:type="table" w:customStyle="1" w:styleId="46">
    <w:name w:val="Сетка таблицы 4 — акцент 6"/>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70AD47"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E2EFD8" w:fill="auto"/>
      </w:tcPr>
    </w:tblStylePr>
    <w:tblStylePr w:type="band1Horz">
      <w:rPr>
        <w:rFonts w:ascii="Arial" w:hAnsi="Arial"/>
        <w:color w:val="404040"/>
        <w:sz w:val="22"/>
      </w:rPr>
      <w:tblPr/>
      <w:tcPr>
        <w:shd w:val="solid" w:color="E2EFD8" w:fill="auto"/>
      </w:tcPr>
    </w:tblStylePr>
  </w:style>
  <w:style w:type="table" w:customStyle="1" w:styleId="53">
    <w:name w:val="Сетка таблицы 5 темная"/>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solid" w:color="BFBFBF" w:fill="auto"/>
    </w:tcPr>
    <w:tblStylePr w:type="firstRow">
      <w:rPr>
        <w:rFonts w:ascii="Arial" w:hAnsi="Arial"/>
        <w:b/>
        <w:color w:val="FFFFFF"/>
        <w:sz w:val="22"/>
      </w:rPr>
      <w:tblPr/>
      <w:tcPr>
        <w:shd w:val="solid" w:color="000000" w:fill="auto"/>
      </w:tcPr>
    </w:tblStylePr>
    <w:tblStylePr w:type="lastRow">
      <w:rPr>
        <w:rFonts w:ascii="Arial" w:hAnsi="Arial"/>
        <w:b/>
        <w:color w:val="FFFFFF"/>
        <w:sz w:val="22"/>
      </w:rPr>
      <w:tblPr/>
      <w:tcPr>
        <w:tcBorders>
          <w:top w:val="single" w:sz="4" w:space="0" w:color="000000"/>
        </w:tcBorders>
        <w:shd w:val="solid" w:color="000000" w:fill="auto"/>
      </w:tcPr>
    </w:tblStylePr>
    <w:tblStylePr w:type="firstCol">
      <w:rPr>
        <w:rFonts w:ascii="Arial" w:hAnsi="Arial"/>
        <w:b/>
        <w:color w:val="FFFFFF"/>
        <w:sz w:val="22"/>
      </w:rPr>
      <w:tblPr/>
      <w:tcPr>
        <w:shd w:val="solid" w:color="000000" w:fill="auto"/>
      </w:tcPr>
    </w:tblStylePr>
    <w:tblStylePr w:type="lastCol">
      <w:rPr>
        <w:rFonts w:ascii="Arial" w:hAnsi="Arial"/>
        <w:b/>
        <w:color w:val="FFFFFF"/>
        <w:sz w:val="22"/>
      </w:rPr>
      <w:tblPr/>
      <w:tcPr>
        <w:shd w:val="solid" w:color="000000" w:fill="auto"/>
      </w:tcPr>
    </w:tblStylePr>
    <w:tblStylePr w:type="band1Vert">
      <w:tblPr/>
      <w:tcPr>
        <w:shd w:val="solid" w:color="8A8A8A" w:fill="auto"/>
      </w:tcPr>
    </w:tblStylePr>
    <w:tblStylePr w:type="band1Horz">
      <w:tblPr/>
      <w:tcPr>
        <w:shd w:val="solid" w:color="8A8A8A" w:fill="auto"/>
      </w:tcPr>
    </w:tblStylePr>
  </w:style>
  <w:style w:type="table" w:customStyle="1" w:styleId="510">
    <w:name w:val="Сетка таблицы 5 темная — акцент 1"/>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solid" w:color="DDEBF6" w:fill="auto"/>
    </w:tcPr>
    <w:tblStylePr w:type="firstRow">
      <w:rPr>
        <w:rFonts w:ascii="Arial" w:hAnsi="Arial"/>
        <w:b/>
        <w:color w:val="FFFFFF"/>
        <w:sz w:val="22"/>
      </w:rPr>
      <w:tblPr/>
      <w:tcPr>
        <w:shd w:val="solid" w:color="5B9BD5" w:fill="auto"/>
      </w:tcPr>
    </w:tblStylePr>
    <w:tblStylePr w:type="lastRow">
      <w:rPr>
        <w:rFonts w:ascii="Arial" w:hAnsi="Arial"/>
        <w:b/>
        <w:color w:val="FFFFFF"/>
        <w:sz w:val="22"/>
      </w:rPr>
      <w:tblPr/>
      <w:tcPr>
        <w:tcBorders>
          <w:top w:val="single" w:sz="4" w:space="0" w:color="000000"/>
        </w:tcBorders>
        <w:shd w:val="solid" w:color="5B9BD5" w:fill="auto"/>
      </w:tcPr>
    </w:tblStylePr>
    <w:tblStylePr w:type="firstCol">
      <w:rPr>
        <w:rFonts w:ascii="Arial" w:hAnsi="Arial"/>
        <w:b/>
        <w:color w:val="FFFFFF"/>
        <w:sz w:val="22"/>
      </w:rPr>
      <w:tblPr/>
      <w:tcPr>
        <w:shd w:val="solid" w:color="5B9BD5" w:fill="auto"/>
      </w:tcPr>
    </w:tblStylePr>
    <w:tblStylePr w:type="lastCol">
      <w:rPr>
        <w:rFonts w:ascii="Arial" w:hAnsi="Arial"/>
        <w:b/>
        <w:color w:val="FFFFFF"/>
        <w:sz w:val="22"/>
      </w:rPr>
      <w:tblPr/>
      <w:tcPr>
        <w:shd w:val="solid" w:color="5B9BD5" w:fill="auto"/>
      </w:tcPr>
    </w:tblStylePr>
    <w:tblStylePr w:type="band1Vert">
      <w:tblPr/>
      <w:tcPr>
        <w:shd w:val="solid" w:color="B4D2EB" w:fill="auto"/>
      </w:tcPr>
    </w:tblStylePr>
    <w:tblStylePr w:type="band1Horz">
      <w:tblPr/>
      <w:tcPr>
        <w:shd w:val="solid" w:color="B4D2EB" w:fill="auto"/>
      </w:tcPr>
    </w:tblStylePr>
  </w:style>
  <w:style w:type="table" w:customStyle="1" w:styleId="520">
    <w:name w:val="Сетка таблицы 5 темная — акцент 2"/>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solid" w:color="FBE5D6" w:fill="auto"/>
    </w:tcPr>
    <w:tblStylePr w:type="firstRow">
      <w:rPr>
        <w:rFonts w:ascii="Arial" w:hAnsi="Arial"/>
        <w:b/>
        <w:color w:val="FFFFFF"/>
        <w:sz w:val="22"/>
      </w:rPr>
      <w:tblPr/>
      <w:tcPr>
        <w:shd w:val="solid" w:color="ED7D31" w:fill="auto"/>
      </w:tcPr>
    </w:tblStylePr>
    <w:tblStylePr w:type="lastRow">
      <w:rPr>
        <w:rFonts w:ascii="Arial" w:hAnsi="Arial"/>
        <w:b/>
        <w:color w:val="FFFFFF"/>
        <w:sz w:val="22"/>
      </w:rPr>
      <w:tblPr/>
      <w:tcPr>
        <w:tcBorders>
          <w:top w:val="single" w:sz="4" w:space="0" w:color="000000"/>
        </w:tcBorders>
        <w:shd w:val="solid" w:color="ED7D31" w:fill="auto"/>
      </w:tcPr>
    </w:tblStylePr>
    <w:tblStylePr w:type="firstCol">
      <w:rPr>
        <w:rFonts w:ascii="Arial" w:hAnsi="Arial"/>
        <w:b/>
        <w:color w:val="FFFFFF"/>
        <w:sz w:val="22"/>
      </w:rPr>
      <w:tblPr/>
      <w:tcPr>
        <w:shd w:val="solid" w:color="ED7D31" w:fill="auto"/>
      </w:tcPr>
    </w:tblStylePr>
    <w:tblStylePr w:type="lastCol">
      <w:rPr>
        <w:rFonts w:ascii="Arial" w:hAnsi="Arial"/>
        <w:b/>
        <w:color w:val="FFFFFF"/>
        <w:sz w:val="22"/>
      </w:rPr>
      <w:tblPr/>
      <w:tcPr>
        <w:shd w:val="solid" w:color="ED7D31" w:fill="auto"/>
      </w:tcPr>
    </w:tblStylePr>
    <w:tblStylePr w:type="band1Vert">
      <w:tblPr/>
      <w:tcPr>
        <w:shd w:val="solid" w:color="F6C3A1" w:fill="auto"/>
      </w:tcPr>
    </w:tblStylePr>
    <w:tblStylePr w:type="band1Horz">
      <w:tblPr/>
      <w:tcPr>
        <w:shd w:val="solid" w:color="F6C3A1" w:fill="auto"/>
      </w:tcPr>
    </w:tblStylePr>
  </w:style>
  <w:style w:type="table" w:customStyle="1" w:styleId="530">
    <w:name w:val="Сетка таблицы 5 темная — акцент 3"/>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solid" w:color="EDEDED" w:fill="auto"/>
    </w:tcPr>
    <w:tblStylePr w:type="firstRow">
      <w:rPr>
        <w:rFonts w:ascii="Arial" w:hAnsi="Arial"/>
        <w:b/>
        <w:color w:val="FFFFFF"/>
        <w:sz w:val="22"/>
      </w:rPr>
      <w:tblPr/>
      <w:tcPr>
        <w:shd w:val="solid" w:color="A5A5A5" w:fill="auto"/>
      </w:tcPr>
    </w:tblStylePr>
    <w:tblStylePr w:type="lastRow">
      <w:rPr>
        <w:rFonts w:ascii="Arial" w:hAnsi="Arial"/>
        <w:b/>
        <w:color w:val="FFFFFF"/>
        <w:sz w:val="22"/>
      </w:rPr>
      <w:tblPr/>
      <w:tcPr>
        <w:tcBorders>
          <w:top w:val="single" w:sz="4" w:space="0" w:color="000000"/>
        </w:tcBorders>
        <w:shd w:val="solid" w:color="A5A5A5" w:fill="auto"/>
      </w:tcPr>
    </w:tblStylePr>
    <w:tblStylePr w:type="firstCol">
      <w:rPr>
        <w:rFonts w:ascii="Arial" w:hAnsi="Arial"/>
        <w:b/>
        <w:color w:val="FFFFFF"/>
        <w:sz w:val="22"/>
      </w:rPr>
      <w:tblPr/>
      <w:tcPr>
        <w:shd w:val="solid" w:color="A5A5A5" w:fill="auto"/>
      </w:tcPr>
    </w:tblStylePr>
    <w:tblStylePr w:type="lastCol">
      <w:rPr>
        <w:rFonts w:ascii="Arial" w:hAnsi="Arial"/>
        <w:b/>
        <w:color w:val="FFFFFF"/>
        <w:sz w:val="22"/>
      </w:rPr>
      <w:tblPr/>
      <w:tcPr>
        <w:shd w:val="solid" w:color="A5A5A5" w:fill="auto"/>
      </w:tcPr>
    </w:tblStylePr>
    <w:tblStylePr w:type="band1Vert">
      <w:tblPr/>
      <w:tcPr>
        <w:shd w:val="solid" w:color="D6D6D6" w:fill="auto"/>
      </w:tcPr>
    </w:tblStylePr>
    <w:tblStylePr w:type="band1Horz">
      <w:tblPr/>
      <w:tcPr>
        <w:shd w:val="solid" w:color="D6D6D6" w:fill="auto"/>
      </w:tcPr>
    </w:tblStylePr>
  </w:style>
  <w:style w:type="table" w:customStyle="1" w:styleId="54">
    <w:name w:val="Сетка таблицы 5 темная — акцент 4"/>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solid" w:color="FEF2CB" w:fill="auto"/>
    </w:tcPr>
    <w:tblStylePr w:type="firstRow">
      <w:rPr>
        <w:rFonts w:ascii="Arial" w:hAnsi="Arial"/>
        <w:b/>
        <w:color w:val="FFFFFF"/>
        <w:sz w:val="22"/>
      </w:rPr>
      <w:tblPr/>
      <w:tcPr>
        <w:shd w:val="solid" w:color="FFC000" w:fill="auto"/>
      </w:tcPr>
    </w:tblStylePr>
    <w:tblStylePr w:type="lastRow">
      <w:rPr>
        <w:rFonts w:ascii="Arial" w:hAnsi="Arial"/>
        <w:b/>
        <w:color w:val="FFFFFF"/>
        <w:sz w:val="22"/>
      </w:rPr>
      <w:tblPr/>
      <w:tcPr>
        <w:tcBorders>
          <w:top w:val="single" w:sz="4" w:space="0" w:color="000000"/>
        </w:tcBorders>
        <w:shd w:val="solid" w:color="FFC000" w:fill="auto"/>
      </w:tcPr>
    </w:tblStylePr>
    <w:tblStylePr w:type="firstCol">
      <w:rPr>
        <w:rFonts w:ascii="Arial" w:hAnsi="Arial"/>
        <w:b/>
        <w:color w:val="FFFFFF"/>
        <w:sz w:val="22"/>
      </w:rPr>
      <w:tblPr/>
      <w:tcPr>
        <w:shd w:val="solid" w:color="FFC000" w:fill="auto"/>
      </w:tcPr>
    </w:tblStylePr>
    <w:tblStylePr w:type="lastCol">
      <w:rPr>
        <w:rFonts w:ascii="Arial" w:hAnsi="Arial"/>
        <w:b/>
        <w:color w:val="FFFFFF"/>
        <w:sz w:val="22"/>
      </w:rPr>
      <w:tblPr/>
      <w:tcPr>
        <w:shd w:val="solid" w:color="FFC000" w:fill="auto"/>
      </w:tcPr>
    </w:tblStylePr>
    <w:tblStylePr w:type="band1Vert">
      <w:tblPr/>
      <w:tcPr>
        <w:shd w:val="solid" w:color="FEE189" w:fill="auto"/>
      </w:tcPr>
    </w:tblStylePr>
    <w:tblStylePr w:type="band1Horz">
      <w:tblPr/>
      <w:tcPr>
        <w:shd w:val="solid" w:color="FEE189" w:fill="auto"/>
      </w:tcPr>
    </w:tblStylePr>
  </w:style>
  <w:style w:type="table" w:customStyle="1" w:styleId="55">
    <w:name w:val="Сетка таблицы 5 темная — акцент 5"/>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solid" w:color="D9E2F2" w:fill="auto"/>
    </w:tcPr>
    <w:tblStylePr w:type="firstRow">
      <w:rPr>
        <w:rFonts w:ascii="Arial" w:hAnsi="Arial"/>
        <w:b/>
        <w:color w:val="FFFFFF"/>
        <w:sz w:val="22"/>
      </w:rPr>
      <w:tblPr/>
      <w:tcPr>
        <w:shd w:val="solid" w:color="4472C4" w:fill="auto"/>
      </w:tcPr>
    </w:tblStylePr>
    <w:tblStylePr w:type="lastRow">
      <w:rPr>
        <w:rFonts w:ascii="Arial" w:hAnsi="Arial"/>
        <w:b/>
        <w:color w:val="FFFFFF"/>
        <w:sz w:val="22"/>
      </w:rPr>
      <w:tblPr/>
      <w:tcPr>
        <w:tcBorders>
          <w:top w:val="single" w:sz="4" w:space="0" w:color="000000"/>
        </w:tcBorders>
        <w:shd w:val="solid" w:color="4472C4" w:fill="auto"/>
      </w:tcPr>
    </w:tblStylePr>
    <w:tblStylePr w:type="firstCol">
      <w:rPr>
        <w:rFonts w:ascii="Arial" w:hAnsi="Arial"/>
        <w:b/>
        <w:color w:val="FFFFFF"/>
        <w:sz w:val="22"/>
      </w:rPr>
      <w:tblPr/>
      <w:tcPr>
        <w:shd w:val="solid" w:color="4472C4" w:fill="auto"/>
      </w:tcPr>
    </w:tblStylePr>
    <w:tblStylePr w:type="lastCol">
      <w:rPr>
        <w:rFonts w:ascii="Arial" w:hAnsi="Arial"/>
        <w:b/>
        <w:color w:val="FFFFFF"/>
        <w:sz w:val="22"/>
      </w:rPr>
      <w:tblPr/>
      <w:tcPr>
        <w:shd w:val="solid" w:color="4472C4" w:fill="auto"/>
      </w:tcPr>
    </w:tblStylePr>
    <w:tblStylePr w:type="band1Vert">
      <w:tblPr/>
      <w:tcPr>
        <w:shd w:val="solid" w:color="AABFE3" w:fill="auto"/>
      </w:tcPr>
    </w:tblStylePr>
    <w:tblStylePr w:type="band1Horz">
      <w:tblPr/>
      <w:tcPr>
        <w:shd w:val="solid" w:color="AABFE3" w:fill="auto"/>
      </w:tcPr>
    </w:tblStylePr>
  </w:style>
  <w:style w:type="table" w:customStyle="1" w:styleId="56">
    <w:name w:val="Сетка таблицы 5 темная — акцент 6"/>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solid" w:color="E2EFD8" w:fill="auto"/>
    </w:tcPr>
    <w:tblStylePr w:type="firstRow">
      <w:rPr>
        <w:rFonts w:ascii="Arial" w:hAnsi="Arial"/>
        <w:b/>
        <w:color w:val="FFFFFF"/>
        <w:sz w:val="22"/>
      </w:rPr>
      <w:tblPr/>
      <w:tcPr>
        <w:shd w:val="solid" w:color="70AD47" w:fill="auto"/>
      </w:tcPr>
    </w:tblStylePr>
    <w:tblStylePr w:type="lastRow">
      <w:rPr>
        <w:rFonts w:ascii="Arial" w:hAnsi="Arial"/>
        <w:b/>
        <w:color w:val="FFFFFF"/>
        <w:sz w:val="22"/>
      </w:rPr>
      <w:tblPr/>
      <w:tcPr>
        <w:tcBorders>
          <w:top w:val="single" w:sz="4" w:space="0" w:color="000000"/>
        </w:tcBorders>
        <w:shd w:val="solid" w:color="70AD47" w:fill="auto"/>
      </w:tcPr>
    </w:tblStylePr>
    <w:tblStylePr w:type="firstCol">
      <w:rPr>
        <w:rFonts w:ascii="Arial" w:hAnsi="Arial"/>
        <w:b/>
        <w:color w:val="FFFFFF"/>
        <w:sz w:val="22"/>
      </w:rPr>
      <w:tblPr/>
      <w:tcPr>
        <w:shd w:val="solid" w:color="70AD47" w:fill="auto"/>
      </w:tcPr>
    </w:tblStylePr>
    <w:tblStylePr w:type="lastCol">
      <w:rPr>
        <w:rFonts w:ascii="Arial" w:hAnsi="Arial"/>
        <w:b/>
        <w:color w:val="FFFFFF"/>
        <w:sz w:val="22"/>
      </w:rPr>
      <w:tblPr/>
      <w:tcPr>
        <w:shd w:val="solid" w:color="70AD47" w:fill="auto"/>
      </w:tcPr>
    </w:tblStylePr>
    <w:tblStylePr w:type="band1Vert">
      <w:tblPr/>
      <w:tcPr>
        <w:shd w:val="solid" w:color="BEDBA8" w:fill="auto"/>
      </w:tcPr>
    </w:tblStylePr>
    <w:tblStylePr w:type="band1Horz">
      <w:tblPr/>
      <w:tcPr>
        <w:shd w:val="solid" w:color="BEDBA8" w:fill="auto"/>
      </w:tcPr>
    </w:tblStylePr>
  </w:style>
  <w:style w:type="table" w:customStyle="1" w:styleId="61">
    <w:name w:val="Сетка таблицы 6 цветная"/>
    <w:basedOn w:val="a1"/>
    <w:rPr>
      <w:color w:val="40404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color w:val="4A4A4A"/>
      </w:rPr>
      <w:tblPr/>
      <w:tcPr>
        <w:tcBorders>
          <w:bottom w:val="single" w:sz="12" w:space="0" w:color="000000"/>
        </w:tcBorders>
      </w:tcPr>
    </w:tblStylePr>
    <w:tblStylePr w:type="lastRow">
      <w:rPr>
        <w:b/>
        <w:color w:val="4A4A4A"/>
      </w:rPr>
    </w:tblStylePr>
    <w:tblStylePr w:type="firstCol">
      <w:rPr>
        <w:b/>
        <w:color w:val="4A4A4A"/>
      </w:rPr>
    </w:tblStylePr>
    <w:tblStylePr w:type="lastCol">
      <w:rPr>
        <w:b/>
        <w:color w:val="4A4A4A"/>
      </w:rPr>
    </w:tblStylePr>
    <w:tblStylePr w:type="band1Vert">
      <w:tblPr/>
      <w:tcPr>
        <w:shd w:val="solid" w:color="CBCBCB" w:fill="auto"/>
      </w:tcPr>
    </w:tblStylePr>
    <w:tblStylePr w:type="band1Horz">
      <w:rPr>
        <w:rFonts w:ascii="Arial" w:hAnsi="Arial"/>
        <w:color w:val="404040"/>
        <w:sz w:val="22"/>
      </w:rPr>
      <w:tblPr/>
      <w:tcPr>
        <w:shd w:val="solid" w:color="CBCBCB" w:fill="auto"/>
      </w:tcPr>
    </w:tblStylePr>
    <w:tblStylePr w:type="band2Horz">
      <w:rPr>
        <w:rFonts w:ascii="Arial" w:hAnsi="Arial"/>
        <w:color w:val="404040"/>
        <w:sz w:val="22"/>
      </w:rPr>
    </w:tblStylePr>
  </w:style>
  <w:style w:type="table" w:customStyle="1" w:styleId="610">
    <w:name w:val="Сетка таблицы 6 цветная — акцент 1"/>
    <w:basedOn w:val="a1"/>
    <w:rPr>
      <w:color w:val="40404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color w:val="317BBA"/>
      </w:rPr>
      <w:tblPr/>
      <w:tcPr>
        <w:tcBorders>
          <w:bottom w:val="single" w:sz="12" w:space="0" w:color="000000"/>
        </w:tcBorders>
      </w:tcPr>
    </w:tblStylePr>
    <w:tblStylePr w:type="lastRow">
      <w:rPr>
        <w:b/>
        <w:color w:val="317BBA"/>
      </w:rPr>
    </w:tblStylePr>
    <w:tblStylePr w:type="firstCol">
      <w:rPr>
        <w:b/>
        <w:color w:val="317BBA"/>
      </w:rPr>
    </w:tblStylePr>
    <w:tblStylePr w:type="lastCol">
      <w:rPr>
        <w:b/>
        <w:color w:val="317BBA"/>
      </w:rPr>
    </w:tblStylePr>
    <w:tblStylePr w:type="band1Vert">
      <w:tblPr/>
      <w:tcPr>
        <w:shd w:val="solid" w:color="DDEBF6" w:fill="auto"/>
      </w:tcPr>
    </w:tblStylePr>
    <w:tblStylePr w:type="band1Horz">
      <w:rPr>
        <w:rFonts w:ascii="Arial" w:hAnsi="Arial"/>
        <w:color w:val="404040"/>
        <w:sz w:val="22"/>
      </w:rPr>
      <w:tblPr/>
      <w:tcPr>
        <w:shd w:val="solid" w:color="DDEBF6" w:fill="auto"/>
      </w:tcPr>
    </w:tblStylePr>
    <w:tblStylePr w:type="band2Horz">
      <w:rPr>
        <w:rFonts w:ascii="Arial" w:hAnsi="Arial"/>
        <w:color w:val="404040"/>
        <w:sz w:val="22"/>
      </w:rPr>
    </w:tblStylePr>
  </w:style>
  <w:style w:type="table" w:customStyle="1" w:styleId="62">
    <w:name w:val="Сетка таблицы 6 цветная — акцент 2"/>
    <w:basedOn w:val="a1"/>
    <w:rPr>
      <w:color w:val="40404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color w:val="C95712"/>
      </w:rPr>
      <w:tblPr/>
      <w:tcPr>
        <w:tcBorders>
          <w:bottom w:val="single" w:sz="12" w:space="0" w:color="000000"/>
        </w:tcBorders>
      </w:tcPr>
    </w:tblStylePr>
    <w:tblStylePr w:type="lastRow">
      <w:rPr>
        <w:b/>
        <w:color w:val="C95712"/>
      </w:rPr>
    </w:tblStylePr>
    <w:tblStylePr w:type="firstCol">
      <w:rPr>
        <w:b/>
        <w:color w:val="C95712"/>
      </w:rPr>
    </w:tblStylePr>
    <w:tblStylePr w:type="lastCol">
      <w:rPr>
        <w:b/>
        <w:color w:val="C95712"/>
      </w:rPr>
    </w:tblStylePr>
    <w:tblStylePr w:type="band1Vert">
      <w:tblPr/>
      <w:tcPr>
        <w:shd w:val="solid" w:color="FBE5D6" w:fill="auto"/>
      </w:tcPr>
    </w:tblStylePr>
    <w:tblStylePr w:type="band1Horz">
      <w:rPr>
        <w:rFonts w:ascii="Arial" w:hAnsi="Arial"/>
        <w:color w:val="404040"/>
        <w:sz w:val="22"/>
      </w:rPr>
      <w:tblPr/>
      <w:tcPr>
        <w:shd w:val="solid" w:color="FBE5D6" w:fill="auto"/>
      </w:tcPr>
    </w:tblStylePr>
    <w:tblStylePr w:type="band2Horz">
      <w:rPr>
        <w:rFonts w:ascii="Arial" w:hAnsi="Arial"/>
        <w:color w:val="404040"/>
        <w:sz w:val="22"/>
      </w:rPr>
    </w:tblStylePr>
  </w:style>
  <w:style w:type="table" w:customStyle="1" w:styleId="63">
    <w:name w:val="Сетка таблицы 6 цветная — акцент 3"/>
    <w:basedOn w:val="a1"/>
    <w:rPr>
      <w:color w:val="40404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color w:val="606060"/>
      </w:rPr>
      <w:tblPr/>
      <w:tcPr>
        <w:tcBorders>
          <w:bottom w:val="single" w:sz="12" w:space="0" w:color="000000"/>
        </w:tcBorders>
      </w:tcPr>
    </w:tblStylePr>
    <w:tblStylePr w:type="lastRow">
      <w:rPr>
        <w:b/>
        <w:color w:val="606060"/>
      </w:rPr>
    </w:tblStylePr>
    <w:tblStylePr w:type="firstCol">
      <w:rPr>
        <w:b/>
        <w:color w:val="606060"/>
      </w:rPr>
    </w:tblStylePr>
    <w:tblStylePr w:type="lastCol">
      <w:rPr>
        <w:b/>
        <w:color w:val="606060"/>
      </w:rPr>
    </w:tblStylePr>
    <w:tblStylePr w:type="band1Vert">
      <w:tblPr/>
      <w:tcPr>
        <w:shd w:val="solid" w:color="EDEDED" w:fill="auto"/>
      </w:tcPr>
    </w:tblStylePr>
    <w:tblStylePr w:type="band1Horz">
      <w:rPr>
        <w:rFonts w:ascii="Arial" w:hAnsi="Arial"/>
        <w:color w:val="404040"/>
        <w:sz w:val="22"/>
      </w:rPr>
      <w:tblPr/>
      <w:tcPr>
        <w:shd w:val="solid" w:color="EDEDED" w:fill="auto"/>
      </w:tcPr>
    </w:tblStylePr>
    <w:tblStylePr w:type="band2Horz">
      <w:rPr>
        <w:rFonts w:ascii="Arial" w:hAnsi="Arial"/>
        <w:color w:val="404040"/>
        <w:sz w:val="22"/>
      </w:rPr>
    </w:tblStylePr>
  </w:style>
  <w:style w:type="table" w:customStyle="1" w:styleId="64">
    <w:name w:val="Сетка таблицы 6 цветная — акцент 4"/>
    <w:basedOn w:val="a1"/>
    <w:rPr>
      <w:color w:val="40404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color w:val="CD9600"/>
      </w:rPr>
      <w:tblPr/>
      <w:tcPr>
        <w:tcBorders>
          <w:bottom w:val="single" w:sz="12" w:space="0" w:color="000000"/>
        </w:tcBorders>
      </w:tcPr>
    </w:tblStylePr>
    <w:tblStylePr w:type="lastRow">
      <w:rPr>
        <w:b/>
        <w:color w:val="CD9600"/>
      </w:rPr>
    </w:tblStylePr>
    <w:tblStylePr w:type="firstCol">
      <w:rPr>
        <w:b/>
        <w:color w:val="CD9600"/>
      </w:rPr>
    </w:tblStylePr>
    <w:tblStylePr w:type="lastCol">
      <w:rPr>
        <w:b/>
        <w:color w:val="CD9600"/>
      </w:rPr>
    </w:tblStylePr>
    <w:tblStylePr w:type="band1Vert">
      <w:tblPr/>
      <w:tcPr>
        <w:shd w:val="solid" w:color="FEF2CB" w:fill="auto"/>
      </w:tcPr>
    </w:tblStylePr>
    <w:tblStylePr w:type="band1Horz">
      <w:rPr>
        <w:rFonts w:ascii="Arial" w:hAnsi="Arial"/>
        <w:color w:val="404040"/>
        <w:sz w:val="22"/>
      </w:rPr>
      <w:tblPr/>
      <w:tcPr>
        <w:shd w:val="solid" w:color="FEF2CB" w:fill="auto"/>
      </w:tcPr>
    </w:tblStylePr>
    <w:tblStylePr w:type="band2Horz">
      <w:rPr>
        <w:rFonts w:ascii="Arial" w:hAnsi="Arial"/>
        <w:color w:val="404040"/>
        <w:sz w:val="22"/>
      </w:rPr>
    </w:tblStylePr>
  </w:style>
  <w:style w:type="table" w:customStyle="1" w:styleId="65">
    <w:name w:val="Сетка таблицы 6 цветная — акцент 5"/>
    <w:basedOn w:val="a1"/>
    <w:rPr>
      <w:color w:val="40404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color w:val="254374"/>
      </w:rPr>
      <w:tblPr/>
      <w:tcPr>
        <w:tcBorders>
          <w:bottom w:val="single" w:sz="12" w:space="0" w:color="000000"/>
        </w:tcBorders>
      </w:tcPr>
    </w:tblStylePr>
    <w:tblStylePr w:type="lastRow">
      <w:rPr>
        <w:b/>
        <w:color w:val="254374"/>
      </w:rPr>
    </w:tblStylePr>
    <w:tblStylePr w:type="firstCol">
      <w:rPr>
        <w:b/>
        <w:color w:val="254374"/>
      </w:rPr>
    </w:tblStylePr>
    <w:tblStylePr w:type="lastCol">
      <w:rPr>
        <w:b/>
        <w:color w:val="254374"/>
      </w:rPr>
    </w:tblStylePr>
    <w:tblStylePr w:type="band1Vert">
      <w:tblPr/>
      <w:tcPr>
        <w:shd w:val="solid" w:color="D9E2F2" w:fill="auto"/>
      </w:tcPr>
    </w:tblStylePr>
    <w:tblStylePr w:type="band1Horz">
      <w:rPr>
        <w:rFonts w:ascii="Arial" w:hAnsi="Arial"/>
        <w:color w:val="404040"/>
        <w:sz w:val="22"/>
      </w:rPr>
      <w:tblPr/>
      <w:tcPr>
        <w:shd w:val="solid" w:color="D9E2F2" w:fill="auto"/>
      </w:tcPr>
    </w:tblStylePr>
    <w:tblStylePr w:type="band2Horz">
      <w:rPr>
        <w:rFonts w:ascii="Arial" w:hAnsi="Arial"/>
        <w:color w:val="404040"/>
        <w:sz w:val="22"/>
      </w:rPr>
    </w:tblStylePr>
  </w:style>
  <w:style w:type="table" w:customStyle="1" w:styleId="66">
    <w:name w:val="Сетка таблицы 6 цветная — акцент 6"/>
    <w:basedOn w:val="a1"/>
    <w:rPr>
      <w:color w:val="40404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color w:val="254374"/>
      </w:rPr>
      <w:tblPr/>
      <w:tcPr>
        <w:tcBorders>
          <w:bottom w:val="single" w:sz="12" w:space="0" w:color="000000"/>
        </w:tcBorders>
      </w:tcPr>
    </w:tblStylePr>
    <w:tblStylePr w:type="lastRow">
      <w:rPr>
        <w:b/>
        <w:color w:val="254374"/>
      </w:rPr>
    </w:tblStylePr>
    <w:tblStylePr w:type="firstCol">
      <w:rPr>
        <w:b/>
        <w:color w:val="254374"/>
      </w:rPr>
    </w:tblStylePr>
    <w:tblStylePr w:type="lastCol">
      <w:rPr>
        <w:b/>
        <w:color w:val="254374"/>
      </w:rPr>
    </w:tblStylePr>
    <w:tblStylePr w:type="band1Vert">
      <w:tblPr/>
      <w:tcPr>
        <w:shd w:val="solid" w:color="E2EFD8" w:fill="auto"/>
      </w:tcPr>
    </w:tblStylePr>
    <w:tblStylePr w:type="band1Horz">
      <w:rPr>
        <w:rFonts w:ascii="Arial" w:hAnsi="Arial"/>
        <w:color w:val="404040"/>
        <w:sz w:val="22"/>
      </w:rPr>
      <w:tblPr/>
      <w:tcPr>
        <w:shd w:val="solid" w:color="E2EFD8" w:fill="auto"/>
      </w:tcPr>
    </w:tblStylePr>
    <w:tblStylePr w:type="band2Horz">
      <w:rPr>
        <w:rFonts w:ascii="Arial" w:hAnsi="Arial"/>
        <w:color w:val="404040"/>
        <w:sz w:val="22"/>
      </w:rPr>
    </w:tblStylePr>
  </w:style>
  <w:style w:type="table" w:customStyle="1" w:styleId="71">
    <w:name w:val="Сетка таблицы 7 цветная"/>
    <w:basedOn w:val="a1"/>
    <w:pPr>
      <w:spacing w:after="0" w:line="240" w:lineRule="auto"/>
    </w:pPr>
    <w:tblPr>
      <w:tblStyleRowBandSize w:val="1"/>
      <w:tblStyleColBandSize w:val="1"/>
      <w:tblBorders>
        <w:bottom w:val="single" w:sz="4" w:space="0" w:color="000000"/>
        <w:right w:val="single" w:sz="4" w:space="0" w:color="000000"/>
        <w:insideH w:val="single" w:sz="4" w:space="0" w:color="000000"/>
        <w:insideV w:val="single" w:sz="4" w:space="0" w:color="000000"/>
      </w:tblBorders>
    </w:tblPr>
    <w:tblStylePr w:type="firstRow">
      <w:rPr>
        <w:rFonts w:ascii="Arial" w:hAnsi="Arial"/>
        <w:b/>
        <w:color w:val="4A4A4A"/>
        <w:sz w:val="22"/>
      </w:rPr>
      <w:tblPr/>
      <w:tcPr>
        <w:tcBorders>
          <w:bottom w:val="single" w:sz="4" w:space="0" w:color="000000"/>
        </w:tcBorders>
        <w:shd w:val="solid" w:color="FFFFFF" w:fill="auto"/>
      </w:tcPr>
    </w:tblStylePr>
    <w:tblStylePr w:type="lastRow">
      <w:rPr>
        <w:rFonts w:ascii="Arial" w:hAnsi="Arial"/>
        <w:b/>
        <w:color w:val="4A4A4A"/>
        <w:sz w:val="22"/>
      </w:rPr>
      <w:tblPr/>
      <w:tcPr>
        <w:tcBorders>
          <w:top w:val="single" w:sz="4" w:space="0" w:color="000000"/>
        </w:tcBorders>
        <w:shd w:val="solid" w:color="FFFFFF" w:fill="auto"/>
      </w:tcPr>
    </w:tblStylePr>
    <w:tblStylePr w:type="firstCol">
      <w:pPr>
        <w:jc w:val="right"/>
      </w:pPr>
      <w:rPr>
        <w:rFonts w:ascii="Arial" w:hAnsi="Arial"/>
        <w:i/>
        <w:color w:val="4A4A4A"/>
        <w:sz w:val="22"/>
      </w:rPr>
      <w:tblPr/>
      <w:tcPr>
        <w:tcBorders>
          <w:right w:val="single" w:sz="4" w:space="0" w:color="000000"/>
        </w:tcBorders>
        <w:shd w:val="solid" w:color="FFFFFF" w:fill="auto"/>
      </w:tcPr>
    </w:tblStylePr>
    <w:tblStylePr w:type="lastCol">
      <w:rPr>
        <w:rFonts w:ascii="Arial" w:hAnsi="Arial"/>
        <w:i/>
        <w:color w:val="4A4A4A"/>
        <w:sz w:val="22"/>
      </w:rPr>
      <w:tblPr/>
      <w:tcPr>
        <w:tcBorders>
          <w:left w:val="single" w:sz="4" w:space="0" w:color="000000"/>
        </w:tcBorders>
        <w:shd w:val="solid" w:color="FFFFFF" w:fill="auto"/>
      </w:tcPr>
    </w:tblStylePr>
    <w:tblStylePr w:type="band1Vert">
      <w:tblPr/>
      <w:tcPr>
        <w:shd w:val="solid" w:color="F2F2F2" w:fill="auto"/>
      </w:tcPr>
    </w:tblStylePr>
    <w:tblStylePr w:type="band1Horz">
      <w:rPr>
        <w:rFonts w:ascii="Arial" w:hAnsi="Arial"/>
        <w:color w:val="4A4A4A"/>
        <w:sz w:val="22"/>
      </w:rPr>
      <w:tblPr/>
      <w:tcPr>
        <w:shd w:val="solid" w:color="F2F2F2" w:fill="auto"/>
      </w:tcPr>
    </w:tblStylePr>
    <w:tblStylePr w:type="band2Horz">
      <w:rPr>
        <w:rFonts w:ascii="Arial" w:hAnsi="Arial"/>
        <w:color w:val="4A4A4A"/>
        <w:sz w:val="22"/>
      </w:rPr>
    </w:tblStylePr>
  </w:style>
  <w:style w:type="table" w:customStyle="1" w:styleId="710">
    <w:name w:val="Сетка таблицы 7 цветная — акцент 1"/>
    <w:basedOn w:val="a1"/>
    <w:pPr>
      <w:spacing w:after="0" w:line="240" w:lineRule="auto"/>
    </w:pPr>
    <w:tblPr>
      <w:tblStyleRowBandSize w:val="1"/>
      <w:tblStyleColBandSize w:val="1"/>
      <w:tblBorders>
        <w:bottom w:val="single" w:sz="4" w:space="0" w:color="000000"/>
        <w:right w:val="single" w:sz="4" w:space="0" w:color="000000"/>
        <w:insideH w:val="single" w:sz="4" w:space="0" w:color="000000"/>
        <w:insideV w:val="single" w:sz="4" w:space="0" w:color="000000"/>
      </w:tblBorders>
    </w:tblPr>
    <w:tblStylePr w:type="firstRow">
      <w:rPr>
        <w:rFonts w:ascii="Arial" w:hAnsi="Arial"/>
        <w:b/>
        <w:color w:val="317BBA"/>
        <w:sz w:val="22"/>
      </w:rPr>
      <w:tblPr/>
      <w:tcPr>
        <w:tcBorders>
          <w:bottom w:val="single" w:sz="4" w:space="0" w:color="000000"/>
        </w:tcBorders>
        <w:shd w:val="solid" w:color="FFFFFF" w:fill="auto"/>
      </w:tcPr>
    </w:tblStylePr>
    <w:tblStylePr w:type="lastRow">
      <w:rPr>
        <w:rFonts w:ascii="Arial" w:hAnsi="Arial"/>
        <w:b/>
        <w:color w:val="317BBA"/>
        <w:sz w:val="22"/>
      </w:rPr>
      <w:tblPr/>
      <w:tcPr>
        <w:tcBorders>
          <w:top w:val="single" w:sz="4" w:space="0" w:color="000000"/>
        </w:tcBorders>
        <w:shd w:val="solid" w:color="FFFFFF" w:fill="auto"/>
      </w:tcPr>
    </w:tblStylePr>
    <w:tblStylePr w:type="firstCol">
      <w:pPr>
        <w:jc w:val="right"/>
      </w:pPr>
      <w:rPr>
        <w:rFonts w:ascii="Arial" w:hAnsi="Arial"/>
        <w:i/>
        <w:color w:val="317BBA"/>
        <w:sz w:val="22"/>
      </w:rPr>
      <w:tblPr/>
      <w:tcPr>
        <w:tcBorders>
          <w:right w:val="single" w:sz="4" w:space="0" w:color="000000"/>
        </w:tcBorders>
        <w:shd w:val="solid" w:color="FFFFFF" w:fill="auto"/>
      </w:tcPr>
    </w:tblStylePr>
    <w:tblStylePr w:type="lastCol">
      <w:rPr>
        <w:rFonts w:ascii="Arial" w:hAnsi="Arial"/>
        <w:i/>
        <w:color w:val="317BBA"/>
        <w:sz w:val="22"/>
      </w:rPr>
      <w:tblPr/>
      <w:tcPr>
        <w:tcBorders>
          <w:left w:val="single" w:sz="4" w:space="0" w:color="000000"/>
        </w:tcBorders>
        <w:shd w:val="solid" w:color="FFFFFF" w:fill="auto"/>
      </w:tcPr>
    </w:tblStylePr>
    <w:tblStylePr w:type="band1Vert">
      <w:tblPr/>
      <w:tcPr>
        <w:shd w:val="solid" w:color="DDEBF6" w:fill="auto"/>
      </w:tcPr>
    </w:tblStylePr>
    <w:tblStylePr w:type="band1Horz">
      <w:rPr>
        <w:rFonts w:ascii="Arial" w:hAnsi="Arial"/>
        <w:color w:val="317BBA"/>
        <w:sz w:val="22"/>
      </w:rPr>
      <w:tblPr/>
      <w:tcPr>
        <w:shd w:val="solid" w:color="DDEBF6" w:fill="auto"/>
      </w:tcPr>
    </w:tblStylePr>
    <w:tblStylePr w:type="band2Horz">
      <w:rPr>
        <w:rFonts w:ascii="Arial" w:hAnsi="Arial"/>
        <w:color w:val="317BBA"/>
        <w:sz w:val="22"/>
      </w:rPr>
    </w:tblStylePr>
  </w:style>
  <w:style w:type="table" w:customStyle="1" w:styleId="72">
    <w:name w:val="Сетка таблицы 7 цветная — акцент 2"/>
    <w:basedOn w:val="a1"/>
    <w:pPr>
      <w:spacing w:after="0" w:line="240" w:lineRule="auto"/>
    </w:pPr>
    <w:tblPr>
      <w:tblStyleRowBandSize w:val="1"/>
      <w:tblStyleColBandSize w:val="1"/>
      <w:tblBorders>
        <w:bottom w:val="single" w:sz="4" w:space="0" w:color="000000"/>
        <w:right w:val="single" w:sz="4" w:space="0" w:color="000000"/>
        <w:insideH w:val="single" w:sz="4" w:space="0" w:color="000000"/>
        <w:insideV w:val="single" w:sz="4" w:space="0" w:color="000000"/>
      </w:tblBorders>
    </w:tblPr>
    <w:tblStylePr w:type="firstRow">
      <w:rPr>
        <w:rFonts w:ascii="Arial" w:hAnsi="Arial"/>
        <w:b/>
        <w:color w:val="C95712"/>
        <w:sz w:val="22"/>
      </w:rPr>
      <w:tblPr/>
      <w:tcPr>
        <w:tcBorders>
          <w:bottom w:val="single" w:sz="4" w:space="0" w:color="000000"/>
        </w:tcBorders>
        <w:shd w:val="solid" w:color="FFFFFF" w:fill="auto"/>
      </w:tcPr>
    </w:tblStylePr>
    <w:tblStylePr w:type="lastRow">
      <w:rPr>
        <w:rFonts w:ascii="Arial" w:hAnsi="Arial"/>
        <w:b/>
        <w:color w:val="C95712"/>
        <w:sz w:val="22"/>
      </w:rPr>
      <w:tblPr/>
      <w:tcPr>
        <w:tcBorders>
          <w:top w:val="single" w:sz="4" w:space="0" w:color="000000"/>
        </w:tcBorders>
        <w:shd w:val="solid" w:color="FFFFFF" w:fill="auto"/>
      </w:tcPr>
    </w:tblStylePr>
    <w:tblStylePr w:type="firstCol">
      <w:pPr>
        <w:jc w:val="right"/>
      </w:pPr>
      <w:rPr>
        <w:rFonts w:ascii="Arial" w:hAnsi="Arial"/>
        <w:i/>
        <w:color w:val="C95712"/>
        <w:sz w:val="22"/>
      </w:rPr>
      <w:tblPr/>
      <w:tcPr>
        <w:tcBorders>
          <w:right w:val="single" w:sz="4" w:space="0" w:color="000000"/>
        </w:tcBorders>
        <w:shd w:val="solid" w:color="FFFFFF" w:fill="auto"/>
      </w:tcPr>
    </w:tblStylePr>
    <w:tblStylePr w:type="lastCol">
      <w:rPr>
        <w:rFonts w:ascii="Arial" w:hAnsi="Arial"/>
        <w:i/>
        <w:color w:val="C95712"/>
        <w:sz w:val="22"/>
      </w:rPr>
      <w:tblPr/>
      <w:tcPr>
        <w:tcBorders>
          <w:left w:val="single" w:sz="4" w:space="0" w:color="000000"/>
        </w:tcBorders>
        <w:shd w:val="solid" w:color="FFFFFF" w:fill="auto"/>
      </w:tcPr>
    </w:tblStylePr>
    <w:tblStylePr w:type="band1Vert">
      <w:tblPr/>
      <w:tcPr>
        <w:shd w:val="solid" w:color="FBE5D6" w:fill="auto"/>
      </w:tcPr>
    </w:tblStylePr>
    <w:tblStylePr w:type="band1Horz">
      <w:rPr>
        <w:rFonts w:ascii="Arial" w:hAnsi="Arial"/>
        <w:color w:val="C95712"/>
        <w:sz w:val="22"/>
      </w:rPr>
      <w:tblPr/>
      <w:tcPr>
        <w:shd w:val="solid" w:color="FBE5D6" w:fill="auto"/>
      </w:tcPr>
    </w:tblStylePr>
    <w:tblStylePr w:type="band2Horz">
      <w:rPr>
        <w:rFonts w:ascii="Arial" w:hAnsi="Arial"/>
        <w:color w:val="C95712"/>
        <w:sz w:val="22"/>
      </w:rPr>
    </w:tblStylePr>
  </w:style>
  <w:style w:type="table" w:customStyle="1" w:styleId="73">
    <w:name w:val="Сетка таблицы 7 цветная — акцент 3"/>
    <w:basedOn w:val="a1"/>
    <w:pPr>
      <w:spacing w:after="0" w:line="240" w:lineRule="auto"/>
    </w:pPr>
    <w:tblPr>
      <w:tblStyleRowBandSize w:val="1"/>
      <w:tblStyleColBandSize w:val="1"/>
      <w:tblBorders>
        <w:bottom w:val="single" w:sz="4" w:space="0" w:color="000000"/>
        <w:right w:val="single" w:sz="4" w:space="0" w:color="000000"/>
        <w:insideH w:val="single" w:sz="4" w:space="0" w:color="000000"/>
        <w:insideV w:val="single" w:sz="4" w:space="0" w:color="000000"/>
      </w:tblBorders>
    </w:tblPr>
    <w:tblStylePr w:type="firstRow">
      <w:rPr>
        <w:rFonts w:ascii="Arial" w:hAnsi="Arial"/>
        <w:b/>
        <w:color w:val="606060"/>
        <w:sz w:val="22"/>
      </w:rPr>
      <w:tblPr/>
      <w:tcPr>
        <w:tcBorders>
          <w:bottom w:val="single" w:sz="4" w:space="0" w:color="000000"/>
        </w:tcBorders>
        <w:shd w:val="solid" w:color="FFFFFF" w:fill="auto"/>
      </w:tcPr>
    </w:tblStylePr>
    <w:tblStylePr w:type="lastRow">
      <w:rPr>
        <w:rFonts w:ascii="Arial" w:hAnsi="Arial"/>
        <w:b/>
        <w:color w:val="606060"/>
        <w:sz w:val="22"/>
      </w:rPr>
      <w:tblPr/>
      <w:tcPr>
        <w:tcBorders>
          <w:top w:val="single" w:sz="4" w:space="0" w:color="000000"/>
        </w:tcBorders>
        <w:shd w:val="solid" w:color="FFFFFF" w:fill="auto"/>
      </w:tcPr>
    </w:tblStylePr>
    <w:tblStylePr w:type="firstCol">
      <w:pPr>
        <w:jc w:val="right"/>
      </w:pPr>
      <w:rPr>
        <w:rFonts w:ascii="Arial" w:hAnsi="Arial"/>
        <w:i/>
        <w:color w:val="606060"/>
        <w:sz w:val="22"/>
      </w:rPr>
      <w:tblPr/>
      <w:tcPr>
        <w:tcBorders>
          <w:right w:val="single" w:sz="4" w:space="0" w:color="000000"/>
        </w:tcBorders>
        <w:shd w:val="solid" w:color="FFFFFF" w:fill="auto"/>
      </w:tcPr>
    </w:tblStylePr>
    <w:tblStylePr w:type="lastCol">
      <w:rPr>
        <w:rFonts w:ascii="Arial" w:hAnsi="Arial"/>
        <w:i/>
        <w:color w:val="606060"/>
        <w:sz w:val="22"/>
      </w:rPr>
      <w:tblPr/>
      <w:tcPr>
        <w:tcBorders>
          <w:left w:val="single" w:sz="4" w:space="0" w:color="000000"/>
        </w:tcBorders>
        <w:shd w:val="solid" w:color="FFFFFF" w:fill="auto"/>
      </w:tcPr>
    </w:tblStylePr>
    <w:tblStylePr w:type="band1Vert">
      <w:tblPr/>
      <w:tcPr>
        <w:shd w:val="solid" w:color="EDEDED" w:fill="auto"/>
      </w:tcPr>
    </w:tblStylePr>
    <w:tblStylePr w:type="band1Horz">
      <w:rPr>
        <w:rFonts w:ascii="Arial" w:hAnsi="Arial"/>
        <w:color w:val="606060"/>
        <w:sz w:val="22"/>
      </w:rPr>
      <w:tblPr/>
      <w:tcPr>
        <w:shd w:val="solid" w:color="EDEDED" w:fill="auto"/>
      </w:tcPr>
    </w:tblStylePr>
    <w:tblStylePr w:type="band2Horz">
      <w:rPr>
        <w:rFonts w:ascii="Arial" w:hAnsi="Arial"/>
        <w:color w:val="606060"/>
        <w:sz w:val="22"/>
      </w:rPr>
    </w:tblStylePr>
  </w:style>
  <w:style w:type="table" w:customStyle="1" w:styleId="74">
    <w:name w:val="Сетка таблицы 7 цветная — акцент 4"/>
    <w:basedOn w:val="a1"/>
    <w:pPr>
      <w:spacing w:after="0" w:line="240" w:lineRule="auto"/>
    </w:pPr>
    <w:tblPr>
      <w:tblStyleRowBandSize w:val="1"/>
      <w:tblStyleColBandSize w:val="1"/>
      <w:tblBorders>
        <w:bottom w:val="single" w:sz="4" w:space="0" w:color="000000"/>
        <w:right w:val="single" w:sz="4" w:space="0" w:color="000000"/>
        <w:insideH w:val="single" w:sz="4" w:space="0" w:color="000000"/>
        <w:insideV w:val="single" w:sz="4" w:space="0" w:color="000000"/>
      </w:tblBorders>
    </w:tblPr>
    <w:tblStylePr w:type="firstRow">
      <w:rPr>
        <w:rFonts w:ascii="Arial" w:hAnsi="Arial"/>
        <w:b/>
        <w:color w:val="CD9600"/>
        <w:sz w:val="22"/>
      </w:rPr>
      <w:tblPr/>
      <w:tcPr>
        <w:tcBorders>
          <w:bottom w:val="single" w:sz="4" w:space="0" w:color="000000"/>
        </w:tcBorders>
        <w:shd w:val="solid" w:color="FFFFFF" w:fill="auto"/>
      </w:tcPr>
    </w:tblStylePr>
    <w:tblStylePr w:type="lastRow">
      <w:rPr>
        <w:rFonts w:ascii="Arial" w:hAnsi="Arial"/>
        <w:b/>
        <w:color w:val="CD9600"/>
        <w:sz w:val="22"/>
      </w:rPr>
      <w:tblPr/>
      <w:tcPr>
        <w:tcBorders>
          <w:top w:val="single" w:sz="4" w:space="0" w:color="000000"/>
        </w:tcBorders>
        <w:shd w:val="solid" w:color="FFFFFF" w:fill="auto"/>
      </w:tcPr>
    </w:tblStylePr>
    <w:tblStylePr w:type="firstCol">
      <w:pPr>
        <w:jc w:val="right"/>
      </w:pPr>
      <w:rPr>
        <w:rFonts w:ascii="Arial" w:hAnsi="Arial"/>
        <w:i/>
        <w:color w:val="CD9600"/>
        <w:sz w:val="22"/>
      </w:rPr>
      <w:tblPr/>
      <w:tcPr>
        <w:tcBorders>
          <w:right w:val="single" w:sz="4" w:space="0" w:color="000000"/>
        </w:tcBorders>
        <w:shd w:val="solid" w:color="FFFFFF" w:fill="auto"/>
      </w:tcPr>
    </w:tblStylePr>
    <w:tblStylePr w:type="lastCol">
      <w:rPr>
        <w:rFonts w:ascii="Arial" w:hAnsi="Arial"/>
        <w:i/>
        <w:color w:val="CD9600"/>
        <w:sz w:val="22"/>
      </w:rPr>
      <w:tblPr/>
      <w:tcPr>
        <w:tcBorders>
          <w:left w:val="single" w:sz="4" w:space="0" w:color="000000"/>
        </w:tcBorders>
        <w:shd w:val="solid" w:color="FFFFFF" w:fill="auto"/>
      </w:tcPr>
    </w:tblStylePr>
    <w:tblStylePr w:type="band1Vert">
      <w:tblPr/>
      <w:tcPr>
        <w:shd w:val="solid" w:color="FEF2CB" w:fill="auto"/>
      </w:tcPr>
    </w:tblStylePr>
    <w:tblStylePr w:type="band1Horz">
      <w:rPr>
        <w:rFonts w:ascii="Arial" w:hAnsi="Arial"/>
        <w:color w:val="CD9600"/>
        <w:sz w:val="22"/>
      </w:rPr>
      <w:tblPr/>
      <w:tcPr>
        <w:shd w:val="solid" w:color="FEF2CB" w:fill="auto"/>
      </w:tcPr>
    </w:tblStylePr>
    <w:tblStylePr w:type="band2Horz">
      <w:rPr>
        <w:rFonts w:ascii="Arial" w:hAnsi="Arial"/>
        <w:color w:val="CD9600"/>
        <w:sz w:val="22"/>
      </w:rPr>
    </w:tblStylePr>
  </w:style>
  <w:style w:type="table" w:customStyle="1" w:styleId="75">
    <w:name w:val="Сетка таблицы 7 цветная — акцент 5"/>
    <w:basedOn w:val="a1"/>
    <w:pPr>
      <w:spacing w:after="0" w:line="240" w:lineRule="auto"/>
    </w:pPr>
    <w:tblPr>
      <w:tblStyleRowBandSize w:val="1"/>
      <w:tblStyleColBandSize w:val="1"/>
      <w:tblBorders>
        <w:bottom w:val="single" w:sz="4" w:space="0" w:color="000000"/>
        <w:right w:val="single" w:sz="4" w:space="0" w:color="000000"/>
        <w:insideH w:val="single" w:sz="4" w:space="0" w:color="000000"/>
        <w:insideV w:val="single" w:sz="4" w:space="0" w:color="000000"/>
      </w:tblBorders>
    </w:tblPr>
    <w:tblStylePr w:type="firstRow">
      <w:rPr>
        <w:rFonts w:ascii="Arial" w:hAnsi="Arial"/>
        <w:b/>
        <w:color w:val="254374"/>
        <w:sz w:val="22"/>
      </w:rPr>
      <w:tblPr/>
      <w:tcPr>
        <w:tcBorders>
          <w:bottom w:val="single" w:sz="4" w:space="0" w:color="000000"/>
        </w:tcBorders>
        <w:shd w:val="solid" w:color="FFFFFF" w:fill="auto"/>
      </w:tcPr>
    </w:tblStylePr>
    <w:tblStylePr w:type="lastRow">
      <w:rPr>
        <w:rFonts w:ascii="Arial" w:hAnsi="Arial"/>
        <w:b/>
        <w:color w:val="254374"/>
        <w:sz w:val="22"/>
      </w:rPr>
      <w:tblPr/>
      <w:tcPr>
        <w:tcBorders>
          <w:top w:val="single" w:sz="4" w:space="0" w:color="000000"/>
        </w:tcBorders>
        <w:shd w:val="solid" w:color="FFFFFF" w:fill="auto"/>
      </w:tcPr>
    </w:tblStylePr>
    <w:tblStylePr w:type="firstCol">
      <w:pPr>
        <w:jc w:val="right"/>
      </w:pPr>
      <w:rPr>
        <w:rFonts w:ascii="Arial" w:hAnsi="Arial"/>
        <w:i/>
        <w:color w:val="254374"/>
        <w:sz w:val="22"/>
      </w:rPr>
      <w:tblPr/>
      <w:tcPr>
        <w:tcBorders>
          <w:right w:val="single" w:sz="4" w:space="0" w:color="000000"/>
        </w:tcBorders>
        <w:shd w:val="solid" w:color="FFFFFF" w:fill="auto"/>
      </w:tcPr>
    </w:tblStylePr>
    <w:tblStylePr w:type="lastCol">
      <w:rPr>
        <w:rFonts w:ascii="Arial" w:hAnsi="Arial"/>
        <w:i/>
        <w:color w:val="254374"/>
        <w:sz w:val="22"/>
      </w:rPr>
      <w:tblPr/>
      <w:tcPr>
        <w:tcBorders>
          <w:left w:val="single" w:sz="4" w:space="0" w:color="000000"/>
        </w:tcBorders>
        <w:shd w:val="solid" w:color="FFFFFF" w:fill="auto"/>
      </w:tcPr>
    </w:tblStylePr>
    <w:tblStylePr w:type="band1Vert">
      <w:tblPr/>
      <w:tcPr>
        <w:shd w:val="solid" w:color="D9E2F2" w:fill="auto"/>
      </w:tcPr>
    </w:tblStylePr>
    <w:tblStylePr w:type="band1Horz">
      <w:rPr>
        <w:rFonts w:ascii="Arial" w:hAnsi="Arial"/>
        <w:color w:val="254374"/>
        <w:sz w:val="22"/>
      </w:rPr>
      <w:tblPr/>
      <w:tcPr>
        <w:shd w:val="solid" w:color="D9E2F2" w:fill="auto"/>
      </w:tcPr>
    </w:tblStylePr>
    <w:tblStylePr w:type="band2Horz">
      <w:rPr>
        <w:rFonts w:ascii="Arial" w:hAnsi="Arial"/>
        <w:color w:val="254374"/>
        <w:sz w:val="22"/>
      </w:rPr>
    </w:tblStylePr>
  </w:style>
  <w:style w:type="table" w:customStyle="1" w:styleId="76">
    <w:name w:val="Сетка таблицы 7 цветная — акцент 6"/>
    <w:basedOn w:val="a1"/>
    <w:pPr>
      <w:spacing w:after="0" w:line="240" w:lineRule="auto"/>
    </w:pPr>
    <w:tblPr>
      <w:tblStyleRowBandSize w:val="1"/>
      <w:tblStyleColBandSize w:val="1"/>
      <w:tblBorders>
        <w:bottom w:val="single" w:sz="4" w:space="0" w:color="000000"/>
        <w:right w:val="single" w:sz="4" w:space="0" w:color="000000"/>
        <w:insideH w:val="single" w:sz="4" w:space="0" w:color="000000"/>
        <w:insideV w:val="single" w:sz="4" w:space="0" w:color="000000"/>
      </w:tblBorders>
    </w:tblPr>
    <w:tblStylePr w:type="firstRow">
      <w:rPr>
        <w:rFonts w:ascii="Arial" w:hAnsi="Arial"/>
        <w:b/>
        <w:color w:val="426429"/>
        <w:sz w:val="22"/>
      </w:rPr>
      <w:tblPr/>
      <w:tcPr>
        <w:tcBorders>
          <w:bottom w:val="single" w:sz="4" w:space="0" w:color="000000"/>
        </w:tcBorders>
        <w:shd w:val="solid" w:color="FFFFFF" w:fill="auto"/>
      </w:tcPr>
    </w:tblStylePr>
    <w:tblStylePr w:type="lastRow">
      <w:rPr>
        <w:rFonts w:ascii="Arial" w:hAnsi="Arial"/>
        <w:b/>
        <w:color w:val="426429"/>
        <w:sz w:val="22"/>
      </w:rPr>
      <w:tblPr/>
      <w:tcPr>
        <w:tcBorders>
          <w:top w:val="single" w:sz="4" w:space="0" w:color="000000"/>
        </w:tcBorders>
        <w:shd w:val="solid" w:color="FFFFFF" w:fill="auto"/>
      </w:tcPr>
    </w:tblStylePr>
    <w:tblStylePr w:type="firstCol">
      <w:pPr>
        <w:jc w:val="right"/>
      </w:pPr>
      <w:rPr>
        <w:rFonts w:ascii="Arial" w:hAnsi="Arial"/>
        <w:i/>
        <w:color w:val="426429"/>
        <w:sz w:val="22"/>
      </w:rPr>
      <w:tblPr/>
      <w:tcPr>
        <w:tcBorders>
          <w:right w:val="single" w:sz="4" w:space="0" w:color="000000"/>
        </w:tcBorders>
        <w:shd w:val="solid" w:color="FFFFFF" w:fill="auto"/>
      </w:tcPr>
    </w:tblStylePr>
    <w:tblStylePr w:type="lastCol">
      <w:rPr>
        <w:rFonts w:ascii="Arial" w:hAnsi="Arial"/>
        <w:i/>
        <w:color w:val="426429"/>
        <w:sz w:val="22"/>
      </w:rPr>
      <w:tblPr/>
      <w:tcPr>
        <w:tcBorders>
          <w:left w:val="single" w:sz="4" w:space="0" w:color="000000"/>
        </w:tcBorders>
        <w:shd w:val="solid" w:color="FFFFFF" w:fill="auto"/>
      </w:tcPr>
    </w:tblStylePr>
    <w:tblStylePr w:type="band1Vert">
      <w:tblPr/>
      <w:tcPr>
        <w:shd w:val="solid" w:color="E2EFD8" w:fill="auto"/>
      </w:tcPr>
    </w:tblStylePr>
    <w:tblStylePr w:type="band1Horz">
      <w:rPr>
        <w:rFonts w:ascii="Arial" w:hAnsi="Arial"/>
        <w:color w:val="426429"/>
        <w:sz w:val="22"/>
      </w:rPr>
      <w:tblPr/>
      <w:tcPr>
        <w:shd w:val="solid" w:color="E2EFD8" w:fill="auto"/>
      </w:tcPr>
    </w:tblStylePr>
    <w:tblStylePr w:type="band2Horz">
      <w:rPr>
        <w:rFonts w:ascii="Arial" w:hAnsi="Arial"/>
        <w:color w:val="426429"/>
        <w:sz w:val="22"/>
      </w:rPr>
    </w:tblStylePr>
  </w:style>
  <w:style w:type="table" w:customStyle="1" w:styleId="17">
    <w:name w:val="Список таблицы 1 светлый"/>
    <w:basedOn w:val="a1"/>
    <w:pPr>
      <w:spacing w:after="0" w:line="240" w:lineRule="auto"/>
    </w:pPr>
    <w:tblPr>
      <w:tblStyleRowBandSize w:val="1"/>
      <w:tblStyleColBandSize w:val="1"/>
    </w:tblPr>
    <w:tblStylePr w:type="firstRow">
      <w:rPr>
        <w:b/>
        <w:color w:val="404040"/>
      </w:rPr>
      <w:tblPr/>
      <w:tcPr>
        <w:tcBorders>
          <w:bottom w:val="single" w:sz="4" w:space="0" w:color="000000"/>
        </w:tcBorders>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tblPr/>
      <w:tcPr>
        <w:shd w:val="solid" w:color="BFBFBF" w:fill="auto"/>
      </w:tcPr>
    </w:tblStylePr>
    <w:tblStylePr w:type="band1Horz">
      <w:tblPr/>
      <w:tcPr>
        <w:shd w:val="solid" w:color="BFBFBF" w:fill="auto"/>
      </w:tcPr>
    </w:tblStylePr>
  </w:style>
  <w:style w:type="table" w:customStyle="1" w:styleId="111">
    <w:name w:val="Список таблицы 1 светлый — акцент 1"/>
    <w:basedOn w:val="a1"/>
    <w:pPr>
      <w:spacing w:after="0" w:line="240" w:lineRule="auto"/>
    </w:pPr>
    <w:tblPr>
      <w:tblStyleRowBandSize w:val="1"/>
      <w:tblStyleColBandSize w:val="1"/>
    </w:tblPr>
    <w:tblStylePr w:type="firstRow">
      <w:rPr>
        <w:b/>
        <w:color w:val="404040"/>
      </w:rPr>
      <w:tblPr/>
      <w:tcPr>
        <w:tcBorders>
          <w:bottom w:val="single" w:sz="4" w:space="0" w:color="000000"/>
        </w:tcBorders>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tblPr/>
      <w:tcPr>
        <w:shd w:val="solid" w:color="D5E6F4" w:fill="auto"/>
      </w:tcPr>
    </w:tblStylePr>
    <w:tblStylePr w:type="band1Horz">
      <w:tblPr/>
      <w:tcPr>
        <w:shd w:val="solid" w:color="D5E6F4" w:fill="auto"/>
      </w:tcPr>
    </w:tblStylePr>
  </w:style>
  <w:style w:type="table" w:customStyle="1" w:styleId="121">
    <w:name w:val="Список таблицы 1 светлый — акцент 2"/>
    <w:basedOn w:val="a1"/>
    <w:pPr>
      <w:spacing w:after="0" w:line="240" w:lineRule="auto"/>
    </w:pPr>
    <w:tblPr>
      <w:tblStyleRowBandSize w:val="1"/>
      <w:tblStyleColBandSize w:val="1"/>
    </w:tblPr>
    <w:tblStylePr w:type="firstRow">
      <w:rPr>
        <w:b/>
        <w:color w:val="404040"/>
      </w:rPr>
      <w:tblPr/>
      <w:tcPr>
        <w:tcBorders>
          <w:bottom w:val="single" w:sz="4" w:space="0" w:color="000000"/>
        </w:tcBorders>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tblPr/>
      <w:tcPr>
        <w:shd w:val="solid" w:color="FADECB" w:fill="auto"/>
      </w:tcPr>
    </w:tblStylePr>
    <w:tblStylePr w:type="band1Horz">
      <w:tblPr/>
      <w:tcPr>
        <w:shd w:val="solid" w:color="FADECB" w:fill="auto"/>
      </w:tcPr>
    </w:tblStylePr>
  </w:style>
  <w:style w:type="table" w:customStyle="1" w:styleId="131">
    <w:name w:val="Список таблицы 1 светлый — акцент 3"/>
    <w:basedOn w:val="a1"/>
    <w:pPr>
      <w:spacing w:after="0" w:line="240" w:lineRule="auto"/>
    </w:pPr>
    <w:tblPr>
      <w:tblStyleRowBandSize w:val="1"/>
      <w:tblStyleColBandSize w:val="1"/>
    </w:tblPr>
    <w:tblStylePr w:type="firstRow">
      <w:rPr>
        <w:b/>
        <w:color w:val="404040"/>
      </w:rPr>
      <w:tblPr/>
      <w:tcPr>
        <w:tcBorders>
          <w:bottom w:val="single" w:sz="4" w:space="0" w:color="000000"/>
        </w:tcBorders>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tblPr/>
      <w:tcPr>
        <w:shd w:val="solid" w:color="E8E8E8" w:fill="auto"/>
      </w:tcPr>
    </w:tblStylePr>
    <w:tblStylePr w:type="band1Horz">
      <w:tblPr/>
      <w:tcPr>
        <w:shd w:val="solid" w:color="E8E8E8" w:fill="auto"/>
      </w:tcPr>
    </w:tblStylePr>
  </w:style>
  <w:style w:type="table" w:customStyle="1" w:styleId="141">
    <w:name w:val="Список таблицы 1 светлый — акцент 4"/>
    <w:basedOn w:val="a1"/>
    <w:pPr>
      <w:spacing w:after="0" w:line="240" w:lineRule="auto"/>
    </w:pPr>
    <w:tblPr>
      <w:tblStyleRowBandSize w:val="1"/>
      <w:tblStyleColBandSize w:val="1"/>
    </w:tblPr>
    <w:tblStylePr w:type="firstRow">
      <w:rPr>
        <w:b/>
        <w:color w:val="404040"/>
      </w:rPr>
      <w:tblPr/>
      <w:tcPr>
        <w:tcBorders>
          <w:bottom w:val="single" w:sz="4" w:space="0" w:color="000000"/>
        </w:tcBorders>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tblPr/>
      <w:tcPr>
        <w:shd w:val="solid" w:color="FFEFBF" w:fill="auto"/>
      </w:tcPr>
    </w:tblStylePr>
    <w:tblStylePr w:type="band1Horz">
      <w:tblPr/>
      <w:tcPr>
        <w:shd w:val="solid" w:color="FFEFBF" w:fill="auto"/>
      </w:tcPr>
    </w:tblStylePr>
  </w:style>
  <w:style w:type="table" w:customStyle="1" w:styleId="150">
    <w:name w:val="Список таблицы 1 светлый — акцент 5"/>
    <w:basedOn w:val="a1"/>
    <w:pPr>
      <w:spacing w:after="0" w:line="240" w:lineRule="auto"/>
    </w:pPr>
    <w:tblPr>
      <w:tblStyleRowBandSize w:val="1"/>
      <w:tblStyleColBandSize w:val="1"/>
    </w:tblPr>
    <w:tblStylePr w:type="firstRow">
      <w:rPr>
        <w:b/>
        <w:color w:val="404040"/>
      </w:rPr>
      <w:tblPr/>
      <w:tcPr>
        <w:tcBorders>
          <w:bottom w:val="single" w:sz="4" w:space="0" w:color="000000"/>
        </w:tcBorders>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tblPr/>
      <w:tcPr>
        <w:shd w:val="solid" w:color="CFDCF0" w:fill="auto"/>
      </w:tcPr>
    </w:tblStylePr>
    <w:tblStylePr w:type="band1Horz">
      <w:tblPr/>
      <w:tcPr>
        <w:shd w:val="solid" w:color="CFDCF0" w:fill="auto"/>
      </w:tcPr>
    </w:tblStylePr>
  </w:style>
  <w:style w:type="table" w:customStyle="1" w:styleId="160">
    <w:name w:val="Список таблицы 1 светлый — акцент 6"/>
    <w:basedOn w:val="a1"/>
    <w:pPr>
      <w:spacing w:after="0" w:line="240" w:lineRule="auto"/>
    </w:pPr>
    <w:tblPr>
      <w:tblStyleRowBandSize w:val="1"/>
      <w:tblStyleColBandSize w:val="1"/>
    </w:tblPr>
    <w:tblStylePr w:type="firstRow">
      <w:rPr>
        <w:b/>
        <w:color w:val="404040"/>
      </w:rPr>
      <w:tblPr/>
      <w:tcPr>
        <w:tcBorders>
          <w:bottom w:val="single" w:sz="4" w:space="0" w:color="000000"/>
        </w:tcBorders>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tblPr/>
      <w:tcPr>
        <w:shd w:val="solid" w:color="DBEBD0" w:fill="auto"/>
      </w:tcPr>
    </w:tblStylePr>
    <w:tblStylePr w:type="band1Horz">
      <w:tblPr/>
      <w:tcPr>
        <w:shd w:val="solid" w:color="DBEBD0" w:fill="auto"/>
      </w:tcPr>
    </w:tblStylePr>
  </w:style>
  <w:style w:type="table" w:customStyle="1" w:styleId="27">
    <w:name w:val="Список таблицы 2"/>
    <w:basedOn w:val="a1"/>
    <w:pPr>
      <w:spacing w:after="0" w:line="240" w:lineRule="auto"/>
    </w:pPr>
    <w:tblPr>
      <w:tblStyleRowBandSize w:val="1"/>
      <w:tblStyleColBandSize w:val="1"/>
      <w:tblBorders>
        <w:top w:val="single" w:sz="4" w:space="0" w:color="000000"/>
        <w:bottom w:val="single" w:sz="4" w:space="0" w:color="000000"/>
        <w:insideH w:val="singl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Pr/>
      <w:tcPr>
        <w:tcBorders>
          <w:top w:val="single" w:sz="4" w:space="0" w:color="000000"/>
          <w:bottom w:val="singl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BFBFBF" w:fill="auto"/>
      </w:tcPr>
    </w:tblStylePr>
    <w:tblStylePr w:type="band1Horz">
      <w:rPr>
        <w:rFonts w:ascii="Arial" w:hAnsi="Arial"/>
        <w:color w:val="404040"/>
        <w:sz w:val="22"/>
      </w:rPr>
      <w:tblPr/>
      <w:tcPr>
        <w:shd w:val="solid" w:color="BFBFBF" w:fill="auto"/>
      </w:tcPr>
    </w:tblStylePr>
  </w:style>
  <w:style w:type="table" w:customStyle="1" w:styleId="211">
    <w:name w:val="Список таблицы 2 — акцент 1"/>
    <w:basedOn w:val="a1"/>
    <w:pPr>
      <w:spacing w:after="0" w:line="240" w:lineRule="auto"/>
    </w:pPr>
    <w:tblPr>
      <w:tblStyleRowBandSize w:val="1"/>
      <w:tblStyleColBandSize w:val="1"/>
      <w:tblBorders>
        <w:top w:val="single" w:sz="4" w:space="0" w:color="000000"/>
        <w:bottom w:val="single" w:sz="4" w:space="0" w:color="000000"/>
        <w:insideH w:val="singl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Pr/>
      <w:tcPr>
        <w:tcBorders>
          <w:top w:val="single" w:sz="4" w:space="0" w:color="000000"/>
          <w:bottom w:val="singl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D5E6F4" w:fill="auto"/>
      </w:tcPr>
    </w:tblStylePr>
    <w:tblStylePr w:type="band1Horz">
      <w:rPr>
        <w:rFonts w:ascii="Arial" w:hAnsi="Arial"/>
        <w:color w:val="404040"/>
        <w:sz w:val="22"/>
      </w:rPr>
      <w:tblPr/>
      <w:tcPr>
        <w:shd w:val="solid" w:color="D5E6F4" w:fill="auto"/>
      </w:tcPr>
    </w:tblStylePr>
  </w:style>
  <w:style w:type="table" w:customStyle="1" w:styleId="221">
    <w:name w:val="Список таблицы 2 — акцент 2"/>
    <w:basedOn w:val="a1"/>
    <w:pPr>
      <w:spacing w:after="0" w:line="240" w:lineRule="auto"/>
    </w:pPr>
    <w:tblPr>
      <w:tblStyleRowBandSize w:val="1"/>
      <w:tblStyleColBandSize w:val="1"/>
      <w:tblBorders>
        <w:top w:val="single" w:sz="4" w:space="0" w:color="000000"/>
        <w:bottom w:val="single" w:sz="4" w:space="0" w:color="000000"/>
        <w:insideH w:val="singl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Pr/>
      <w:tcPr>
        <w:tcBorders>
          <w:top w:val="single" w:sz="4" w:space="0" w:color="000000"/>
          <w:bottom w:val="singl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ADECB" w:fill="auto"/>
      </w:tcPr>
    </w:tblStylePr>
    <w:tblStylePr w:type="band1Horz">
      <w:rPr>
        <w:rFonts w:ascii="Arial" w:hAnsi="Arial"/>
        <w:color w:val="404040"/>
        <w:sz w:val="22"/>
      </w:rPr>
      <w:tblPr/>
      <w:tcPr>
        <w:shd w:val="solid" w:color="FADECB" w:fill="auto"/>
      </w:tcPr>
    </w:tblStylePr>
  </w:style>
  <w:style w:type="table" w:customStyle="1" w:styleId="231">
    <w:name w:val="Список таблицы 2 — акцент 3"/>
    <w:basedOn w:val="a1"/>
    <w:pPr>
      <w:spacing w:after="0" w:line="240" w:lineRule="auto"/>
    </w:pPr>
    <w:tblPr>
      <w:tblStyleRowBandSize w:val="1"/>
      <w:tblStyleColBandSize w:val="1"/>
      <w:tblBorders>
        <w:top w:val="single" w:sz="4" w:space="0" w:color="000000"/>
        <w:bottom w:val="single" w:sz="4" w:space="0" w:color="000000"/>
        <w:insideH w:val="singl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Pr/>
      <w:tcPr>
        <w:tcBorders>
          <w:top w:val="single" w:sz="4" w:space="0" w:color="000000"/>
          <w:bottom w:val="singl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E8E8E8" w:fill="auto"/>
      </w:tcPr>
    </w:tblStylePr>
    <w:tblStylePr w:type="band1Horz">
      <w:rPr>
        <w:rFonts w:ascii="Arial" w:hAnsi="Arial"/>
        <w:color w:val="404040"/>
        <w:sz w:val="22"/>
      </w:rPr>
      <w:tblPr/>
      <w:tcPr>
        <w:shd w:val="solid" w:color="E8E8E8" w:fill="auto"/>
      </w:tcPr>
    </w:tblStylePr>
  </w:style>
  <w:style w:type="table" w:customStyle="1" w:styleId="241">
    <w:name w:val="Список таблицы 2 — акцент 4"/>
    <w:basedOn w:val="a1"/>
    <w:pPr>
      <w:spacing w:after="0" w:line="240" w:lineRule="auto"/>
    </w:pPr>
    <w:tblPr>
      <w:tblStyleRowBandSize w:val="1"/>
      <w:tblStyleColBandSize w:val="1"/>
      <w:tblBorders>
        <w:top w:val="single" w:sz="4" w:space="0" w:color="000000"/>
        <w:bottom w:val="single" w:sz="4" w:space="0" w:color="000000"/>
        <w:insideH w:val="singl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Pr/>
      <w:tcPr>
        <w:tcBorders>
          <w:top w:val="single" w:sz="4" w:space="0" w:color="000000"/>
          <w:bottom w:val="singl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EFBF" w:fill="auto"/>
      </w:tcPr>
    </w:tblStylePr>
    <w:tblStylePr w:type="band1Horz">
      <w:rPr>
        <w:rFonts w:ascii="Arial" w:hAnsi="Arial"/>
        <w:color w:val="404040"/>
        <w:sz w:val="22"/>
      </w:rPr>
      <w:tblPr/>
      <w:tcPr>
        <w:shd w:val="solid" w:color="FFEFBF" w:fill="auto"/>
      </w:tcPr>
    </w:tblStylePr>
  </w:style>
  <w:style w:type="table" w:customStyle="1" w:styleId="250">
    <w:name w:val="Список таблицы 2 — акцент 5"/>
    <w:basedOn w:val="a1"/>
    <w:pPr>
      <w:spacing w:after="0" w:line="240" w:lineRule="auto"/>
    </w:pPr>
    <w:tblPr>
      <w:tblStyleRowBandSize w:val="1"/>
      <w:tblStyleColBandSize w:val="1"/>
      <w:tblBorders>
        <w:top w:val="single" w:sz="4" w:space="0" w:color="000000"/>
        <w:bottom w:val="single" w:sz="4" w:space="0" w:color="000000"/>
        <w:insideH w:val="singl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Pr/>
      <w:tcPr>
        <w:tcBorders>
          <w:top w:val="single" w:sz="4" w:space="0" w:color="000000"/>
          <w:bottom w:val="singl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CFDCF0" w:fill="auto"/>
      </w:tcPr>
    </w:tblStylePr>
    <w:tblStylePr w:type="band1Horz">
      <w:rPr>
        <w:rFonts w:ascii="Arial" w:hAnsi="Arial"/>
        <w:color w:val="404040"/>
        <w:sz w:val="22"/>
      </w:rPr>
      <w:tblPr/>
      <w:tcPr>
        <w:shd w:val="solid" w:color="CFDCF0" w:fill="auto"/>
      </w:tcPr>
    </w:tblStylePr>
  </w:style>
  <w:style w:type="table" w:customStyle="1" w:styleId="260">
    <w:name w:val="Список таблицы 2 — акцент 6"/>
    <w:basedOn w:val="a1"/>
    <w:pPr>
      <w:spacing w:after="0" w:line="240" w:lineRule="auto"/>
    </w:pPr>
    <w:tblPr>
      <w:tblStyleRowBandSize w:val="1"/>
      <w:tblStyleColBandSize w:val="1"/>
      <w:tblBorders>
        <w:top w:val="single" w:sz="4" w:space="0" w:color="000000"/>
        <w:bottom w:val="single" w:sz="4" w:space="0" w:color="000000"/>
        <w:insideH w:val="singl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Pr/>
      <w:tcPr>
        <w:tcBorders>
          <w:top w:val="single" w:sz="4" w:space="0" w:color="000000"/>
          <w:bottom w:val="singl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DBEBD0" w:fill="auto"/>
      </w:tcPr>
    </w:tblStylePr>
    <w:tblStylePr w:type="band1Horz">
      <w:rPr>
        <w:rFonts w:ascii="Arial" w:hAnsi="Arial"/>
        <w:color w:val="404040"/>
        <w:sz w:val="22"/>
      </w:rPr>
      <w:tblPr/>
      <w:tcPr>
        <w:shd w:val="solid" w:color="DBEBD0" w:fill="auto"/>
      </w:tcPr>
    </w:tblStylePr>
  </w:style>
  <w:style w:type="table" w:customStyle="1" w:styleId="37">
    <w:name w:val="Список таблицы 3"/>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solid" w:color="000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311">
    <w:name w:val="Список таблицы 3 — акцент 1"/>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solid" w:color="5B9BD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321">
    <w:name w:val="Список таблицы 3 — акцент 2"/>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solid" w:color="F4B18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331">
    <w:name w:val="Список таблицы 3 — акцент 3"/>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solid" w:color="C9C9C9"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340">
    <w:name w:val="Список таблицы 3 — акцент 4"/>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solid" w:color="FFD86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350">
    <w:name w:val="Список таблицы 3 — акцент 5"/>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solid" w:color="8EABDB"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360">
    <w:name w:val="Список таблицы 3 — акцент 6"/>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solid" w:color="AAD08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7">
    <w:name w:val="Список таблицы 4"/>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solid" w:color="000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BFBFBF" w:fill="auto"/>
      </w:tcPr>
    </w:tblStylePr>
    <w:tblStylePr w:type="band1Horz">
      <w:rPr>
        <w:rFonts w:ascii="Arial" w:hAnsi="Arial"/>
        <w:color w:val="404040"/>
        <w:sz w:val="22"/>
      </w:rPr>
      <w:tblPr/>
      <w:tcPr>
        <w:shd w:val="solid" w:color="BFBFBF" w:fill="auto"/>
      </w:tcPr>
    </w:tblStylePr>
  </w:style>
  <w:style w:type="table" w:customStyle="1" w:styleId="411">
    <w:name w:val="Список таблицы 4 — акцент 1"/>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solid" w:color="5B9BD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D5E6F4" w:fill="auto"/>
      </w:tcPr>
    </w:tblStylePr>
    <w:tblStylePr w:type="band1Horz">
      <w:rPr>
        <w:rFonts w:ascii="Arial" w:hAnsi="Arial"/>
        <w:color w:val="404040"/>
        <w:sz w:val="22"/>
      </w:rPr>
      <w:tblPr/>
      <w:tcPr>
        <w:shd w:val="solid" w:color="D5E6F4" w:fill="auto"/>
      </w:tcPr>
    </w:tblStylePr>
  </w:style>
  <w:style w:type="table" w:customStyle="1" w:styleId="421">
    <w:name w:val="Список таблицы 4 — акцент 2"/>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solid" w:color="ED7D3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ADECB" w:fill="auto"/>
      </w:tcPr>
    </w:tblStylePr>
    <w:tblStylePr w:type="band1Horz">
      <w:rPr>
        <w:rFonts w:ascii="Arial" w:hAnsi="Arial"/>
        <w:color w:val="404040"/>
        <w:sz w:val="22"/>
      </w:rPr>
      <w:tblPr/>
      <w:tcPr>
        <w:shd w:val="solid" w:color="FADECB" w:fill="auto"/>
      </w:tcPr>
    </w:tblStylePr>
  </w:style>
  <w:style w:type="table" w:customStyle="1" w:styleId="431">
    <w:name w:val="Список таблицы 4 — акцент 3"/>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solid" w:color="A5A5A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E8E8E8" w:fill="auto"/>
      </w:tcPr>
    </w:tblStylePr>
    <w:tblStylePr w:type="band1Horz">
      <w:rPr>
        <w:rFonts w:ascii="Arial" w:hAnsi="Arial"/>
        <w:color w:val="404040"/>
        <w:sz w:val="22"/>
      </w:rPr>
      <w:tblPr/>
      <w:tcPr>
        <w:shd w:val="solid" w:color="E8E8E8" w:fill="auto"/>
      </w:tcPr>
    </w:tblStylePr>
  </w:style>
  <w:style w:type="table" w:customStyle="1" w:styleId="440">
    <w:name w:val="Список таблицы 4 — акцент 4"/>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solid" w:color="FFC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EFBF" w:fill="auto"/>
      </w:tcPr>
    </w:tblStylePr>
    <w:tblStylePr w:type="band1Horz">
      <w:rPr>
        <w:rFonts w:ascii="Arial" w:hAnsi="Arial"/>
        <w:color w:val="404040"/>
        <w:sz w:val="22"/>
      </w:rPr>
      <w:tblPr/>
      <w:tcPr>
        <w:shd w:val="solid" w:color="FFEFBF" w:fill="auto"/>
      </w:tcPr>
    </w:tblStylePr>
  </w:style>
  <w:style w:type="table" w:customStyle="1" w:styleId="450">
    <w:name w:val="Список таблицы 4 — акцент 5"/>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solid" w:color="4472C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CFDCF0" w:fill="auto"/>
      </w:tcPr>
    </w:tblStylePr>
    <w:tblStylePr w:type="band1Horz">
      <w:rPr>
        <w:rFonts w:ascii="Arial" w:hAnsi="Arial"/>
        <w:color w:val="404040"/>
        <w:sz w:val="22"/>
      </w:rPr>
      <w:tblPr/>
      <w:tcPr>
        <w:shd w:val="solid" w:color="CFDCF0" w:fill="auto"/>
      </w:tcPr>
    </w:tblStylePr>
  </w:style>
  <w:style w:type="table" w:customStyle="1" w:styleId="460">
    <w:name w:val="Список таблицы 4 — акцент 6"/>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solid" w:color="70AD4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DBEBD0" w:fill="auto"/>
      </w:tcPr>
    </w:tblStylePr>
    <w:tblStylePr w:type="band1Horz">
      <w:rPr>
        <w:rFonts w:ascii="Arial" w:hAnsi="Arial"/>
        <w:color w:val="404040"/>
        <w:sz w:val="22"/>
      </w:rPr>
      <w:tblPr/>
      <w:tcPr>
        <w:shd w:val="solid" w:color="DBEBD0" w:fill="auto"/>
      </w:tcPr>
    </w:tblStylePr>
  </w:style>
  <w:style w:type="table" w:customStyle="1" w:styleId="57">
    <w:name w:val="Список таблицы 5 темный"/>
    <w:basedOn w:val="a1"/>
    <w:rPr>
      <w:color w:val="FFFFFF"/>
    </w:rPr>
    <w:tblPr>
      <w:tblStyleRowBandSize w:val="1"/>
      <w:tblStyleColBandSize w:val="1"/>
      <w:tblBorders>
        <w:top w:val="single" w:sz="32" w:space="0" w:color="000000"/>
        <w:left w:val="single" w:sz="32" w:space="0" w:color="000000"/>
        <w:bottom w:val="single" w:sz="32" w:space="0" w:color="000000"/>
        <w:right w:val="single" w:sz="32" w:space="0" w:color="000000"/>
      </w:tblBorders>
    </w:tblPr>
    <w:tcPr>
      <w:shd w:val="solid" w:color="7F7F7F" w:fill="auto"/>
    </w:tcPr>
    <w:tblStylePr w:type="firstRow">
      <w:rPr>
        <w:rFonts w:ascii="Arial" w:hAnsi="Arial"/>
        <w:b/>
        <w:color w:val="FFFFFF"/>
        <w:sz w:val="22"/>
      </w:rPr>
      <w:tblPr/>
      <w:tcPr>
        <w:tcBorders>
          <w:top w:val="single" w:sz="32" w:space="0" w:color="000000"/>
          <w:bottom w:val="single" w:sz="12" w:space="0" w:color="000000"/>
        </w:tcBorders>
        <w:shd w:val="solid" w:color="7F7F7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7F7F7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7F7F7F" w:fill="auto"/>
      </w:tcPr>
    </w:tblStylePr>
    <w:tblStylePr w:type="band2Horz">
      <w:tblPr/>
      <w:tcPr>
        <w:tcBorders>
          <w:top w:val="single" w:sz="4" w:space="0" w:color="000000"/>
          <w:bottom w:val="single" w:sz="4" w:space="0" w:color="000000"/>
        </w:tcBorders>
        <w:shd w:val="solid" w:color="7F7F7F" w:fill="auto"/>
      </w:tcPr>
    </w:tblStylePr>
  </w:style>
  <w:style w:type="table" w:customStyle="1" w:styleId="511">
    <w:name w:val="Список таблицы 5 темный — акцент 1"/>
    <w:basedOn w:val="a1"/>
    <w:rPr>
      <w:color w:val="FFFFFF"/>
    </w:rPr>
    <w:tblPr>
      <w:tblStyleRowBandSize w:val="1"/>
      <w:tblStyleColBandSize w:val="1"/>
      <w:tblBorders>
        <w:top w:val="single" w:sz="32" w:space="0" w:color="000000"/>
        <w:left w:val="single" w:sz="32" w:space="0" w:color="000000"/>
        <w:bottom w:val="single" w:sz="32" w:space="0" w:color="000000"/>
        <w:right w:val="single" w:sz="32" w:space="0" w:color="000000"/>
      </w:tblBorders>
    </w:tblPr>
    <w:tcPr>
      <w:shd w:val="solid" w:color="5B9BD5" w:fill="auto"/>
    </w:tcPr>
    <w:tblStylePr w:type="firstRow">
      <w:rPr>
        <w:rFonts w:ascii="Arial" w:hAnsi="Arial"/>
        <w:b/>
        <w:color w:val="FFFFFF"/>
        <w:sz w:val="22"/>
      </w:rPr>
      <w:tblPr/>
      <w:tcPr>
        <w:tcBorders>
          <w:top w:val="single" w:sz="32" w:space="0" w:color="000000"/>
          <w:bottom w:val="single" w:sz="12" w:space="0" w:color="000000"/>
        </w:tcBorders>
        <w:shd w:val="solid" w:color="5B9BD5"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5B9BD5"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5B9BD5" w:fill="auto"/>
      </w:tcPr>
    </w:tblStylePr>
    <w:tblStylePr w:type="band2Horz">
      <w:tblPr/>
      <w:tcPr>
        <w:tcBorders>
          <w:top w:val="single" w:sz="4" w:space="0" w:color="000000"/>
          <w:bottom w:val="single" w:sz="4" w:space="0" w:color="000000"/>
        </w:tcBorders>
        <w:shd w:val="solid" w:color="5B9BD5" w:fill="auto"/>
      </w:tcPr>
    </w:tblStylePr>
  </w:style>
  <w:style w:type="table" w:customStyle="1" w:styleId="521">
    <w:name w:val="Список таблицы 5 темный — акцент 2"/>
    <w:basedOn w:val="a1"/>
    <w:rPr>
      <w:color w:val="FFFFFF"/>
    </w:rPr>
    <w:tblPr>
      <w:tblStyleRowBandSize w:val="1"/>
      <w:tblStyleColBandSize w:val="1"/>
      <w:tblBorders>
        <w:top w:val="single" w:sz="32" w:space="0" w:color="000000"/>
        <w:left w:val="single" w:sz="32" w:space="0" w:color="000000"/>
        <w:bottom w:val="single" w:sz="32" w:space="0" w:color="000000"/>
        <w:right w:val="single" w:sz="32" w:space="0" w:color="000000"/>
      </w:tblBorders>
    </w:tblPr>
    <w:tcPr>
      <w:shd w:val="solid" w:color="F4B185" w:fill="auto"/>
    </w:tcPr>
    <w:tblStylePr w:type="firstRow">
      <w:rPr>
        <w:rFonts w:ascii="Arial" w:hAnsi="Arial"/>
        <w:b/>
        <w:color w:val="FFFFFF"/>
        <w:sz w:val="22"/>
      </w:rPr>
      <w:tblPr/>
      <w:tcPr>
        <w:tcBorders>
          <w:top w:val="single" w:sz="32" w:space="0" w:color="000000"/>
          <w:bottom w:val="single" w:sz="12" w:space="0" w:color="000000"/>
        </w:tcBorders>
        <w:shd w:val="solid" w:color="F4B185"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4B185"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4B185" w:fill="auto"/>
      </w:tcPr>
    </w:tblStylePr>
    <w:tblStylePr w:type="band2Horz">
      <w:tblPr/>
      <w:tcPr>
        <w:tcBorders>
          <w:top w:val="single" w:sz="4" w:space="0" w:color="000000"/>
          <w:bottom w:val="single" w:sz="4" w:space="0" w:color="000000"/>
        </w:tcBorders>
        <w:shd w:val="solid" w:color="F4B185" w:fill="auto"/>
      </w:tcPr>
    </w:tblStylePr>
  </w:style>
  <w:style w:type="table" w:customStyle="1" w:styleId="531">
    <w:name w:val="Список таблицы 5 темный — акцент 3"/>
    <w:basedOn w:val="a1"/>
    <w:rPr>
      <w:color w:val="FFFFFF"/>
    </w:rPr>
    <w:tblPr>
      <w:tblStyleRowBandSize w:val="1"/>
      <w:tblStyleColBandSize w:val="1"/>
      <w:tblBorders>
        <w:top w:val="single" w:sz="32" w:space="0" w:color="000000"/>
        <w:left w:val="single" w:sz="32" w:space="0" w:color="000000"/>
        <w:bottom w:val="single" w:sz="32" w:space="0" w:color="000000"/>
        <w:right w:val="single" w:sz="32" w:space="0" w:color="000000"/>
      </w:tblBorders>
    </w:tblPr>
    <w:tcPr>
      <w:shd w:val="solid" w:color="C9C9C9" w:fill="auto"/>
    </w:tcPr>
    <w:tblStylePr w:type="firstRow">
      <w:rPr>
        <w:rFonts w:ascii="Arial" w:hAnsi="Arial"/>
        <w:b/>
        <w:color w:val="FFFFFF"/>
        <w:sz w:val="22"/>
      </w:rPr>
      <w:tblPr/>
      <w:tcPr>
        <w:tcBorders>
          <w:top w:val="single" w:sz="32" w:space="0" w:color="000000"/>
          <w:bottom w:val="single" w:sz="12" w:space="0" w:color="000000"/>
        </w:tcBorders>
        <w:shd w:val="solid" w:color="C9C9C9"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C9C9C9"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C9C9C9" w:fill="auto"/>
      </w:tcPr>
    </w:tblStylePr>
    <w:tblStylePr w:type="band2Horz">
      <w:tblPr/>
      <w:tcPr>
        <w:tcBorders>
          <w:top w:val="single" w:sz="4" w:space="0" w:color="000000"/>
          <w:bottom w:val="single" w:sz="4" w:space="0" w:color="000000"/>
        </w:tcBorders>
        <w:shd w:val="solid" w:color="C9C9C9" w:fill="auto"/>
      </w:tcPr>
    </w:tblStylePr>
  </w:style>
  <w:style w:type="table" w:customStyle="1" w:styleId="540">
    <w:name w:val="Список таблицы 5 темный — акцент 4"/>
    <w:basedOn w:val="a1"/>
    <w:rPr>
      <w:color w:val="FFFFFF"/>
    </w:rPr>
    <w:tblPr>
      <w:tblStyleRowBandSize w:val="1"/>
      <w:tblStyleColBandSize w:val="1"/>
      <w:tblBorders>
        <w:top w:val="single" w:sz="32" w:space="0" w:color="000000"/>
        <w:left w:val="single" w:sz="32" w:space="0" w:color="000000"/>
        <w:bottom w:val="single" w:sz="32" w:space="0" w:color="000000"/>
        <w:right w:val="single" w:sz="32" w:space="0" w:color="000000"/>
      </w:tblBorders>
    </w:tblPr>
    <w:tcPr>
      <w:shd w:val="solid" w:color="FFD864" w:fill="auto"/>
    </w:tcPr>
    <w:tblStylePr w:type="firstRow">
      <w:rPr>
        <w:rFonts w:ascii="Arial" w:hAnsi="Arial"/>
        <w:b/>
        <w:color w:val="FFFFFF"/>
        <w:sz w:val="22"/>
      </w:rPr>
      <w:tblPr/>
      <w:tcPr>
        <w:tcBorders>
          <w:top w:val="single" w:sz="32" w:space="0" w:color="000000"/>
          <w:bottom w:val="single" w:sz="12" w:space="0" w:color="000000"/>
        </w:tcBorders>
        <w:shd w:val="solid" w:color="FFD864"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D864"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D864" w:fill="auto"/>
      </w:tcPr>
    </w:tblStylePr>
    <w:tblStylePr w:type="band2Horz">
      <w:tblPr/>
      <w:tcPr>
        <w:tcBorders>
          <w:top w:val="single" w:sz="4" w:space="0" w:color="000000"/>
          <w:bottom w:val="single" w:sz="4" w:space="0" w:color="000000"/>
        </w:tcBorders>
        <w:shd w:val="solid" w:color="FFD864" w:fill="auto"/>
      </w:tcPr>
    </w:tblStylePr>
  </w:style>
  <w:style w:type="table" w:customStyle="1" w:styleId="550">
    <w:name w:val="Список таблицы 5 темный — акцент 5"/>
    <w:basedOn w:val="a1"/>
    <w:rPr>
      <w:color w:val="FFFFFF"/>
    </w:rPr>
    <w:tblPr>
      <w:tblStyleRowBandSize w:val="1"/>
      <w:tblStyleColBandSize w:val="1"/>
      <w:tblBorders>
        <w:top w:val="single" w:sz="32" w:space="0" w:color="000000"/>
        <w:left w:val="single" w:sz="32" w:space="0" w:color="000000"/>
        <w:bottom w:val="single" w:sz="32" w:space="0" w:color="000000"/>
        <w:right w:val="single" w:sz="32" w:space="0" w:color="000000"/>
      </w:tblBorders>
    </w:tblPr>
    <w:tcPr>
      <w:shd w:val="solid" w:color="8EABDB" w:fill="auto"/>
    </w:tcPr>
    <w:tblStylePr w:type="firstRow">
      <w:rPr>
        <w:rFonts w:ascii="Arial" w:hAnsi="Arial"/>
        <w:b/>
        <w:color w:val="FFFFFF"/>
        <w:sz w:val="22"/>
      </w:rPr>
      <w:tblPr/>
      <w:tcPr>
        <w:tcBorders>
          <w:top w:val="single" w:sz="32" w:space="0" w:color="000000"/>
          <w:bottom w:val="single" w:sz="12" w:space="0" w:color="000000"/>
        </w:tcBorders>
        <w:shd w:val="solid" w:color="8EABDB"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8EABDB"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8EABDB" w:fill="auto"/>
      </w:tcPr>
    </w:tblStylePr>
    <w:tblStylePr w:type="band2Horz">
      <w:tblPr/>
      <w:tcPr>
        <w:tcBorders>
          <w:top w:val="single" w:sz="4" w:space="0" w:color="000000"/>
          <w:bottom w:val="single" w:sz="4" w:space="0" w:color="000000"/>
        </w:tcBorders>
        <w:shd w:val="solid" w:color="8EABDB" w:fill="auto"/>
      </w:tcPr>
    </w:tblStylePr>
  </w:style>
  <w:style w:type="table" w:customStyle="1" w:styleId="560">
    <w:name w:val="Список таблицы 5 темный — акцент 6"/>
    <w:basedOn w:val="a1"/>
    <w:rPr>
      <w:color w:val="FFFFFF"/>
    </w:rPr>
    <w:tblPr>
      <w:tblStyleRowBandSize w:val="1"/>
      <w:tblStyleColBandSize w:val="1"/>
      <w:tblBorders>
        <w:top w:val="single" w:sz="32" w:space="0" w:color="000000"/>
        <w:left w:val="single" w:sz="32" w:space="0" w:color="000000"/>
        <w:bottom w:val="single" w:sz="32" w:space="0" w:color="000000"/>
        <w:right w:val="single" w:sz="32" w:space="0" w:color="000000"/>
      </w:tblBorders>
    </w:tblPr>
    <w:tcPr>
      <w:shd w:val="solid" w:color="AAD08F" w:fill="auto"/>
    </w:tcPr>
    <w:tblStylePr w:type="firstRow">
      <w:rPr>
        <w:rFonts w:ascii="Arial" w:hAnsi="Arial"/>
        <w:b/>
        <w:color w:val="FFFFFF"/>
        <w:sz w:val="22"/>
      </w:rPr>
      <w:tblPr/>
      <w:tcPr>
        <w:tcBorders>
          <w:top w:val="single" w:sz="32" w:space="0" w:color="000000"/>
          <w:bottom w:val="single" w:sz="12" w:space="0" w:color="000000"/>
        </w:tcBorders>
        <w:shd w:val="solid" w:color="AAD08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AAD08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AAD08F" w:fill="auto"/>
      </w:tcPr>
    </w:tblStylePr>
    <w:tblStylePr w:type="band2Horz">
      <w:tblPr/>
      <w:tcPr>
        <w:tcBorders>
          <w:top w:val="single" w:sz="4" w:space="0" w:color="000000"/>
          <w:bottom w:val="single" w:sz="4" w:space="0" w:color="000000"/>
        </w:tcBorders>
        <w:shd w:val="solid" w:color="AAD08F" w:fill="auto"/>
      </w:tcPr>
    </w:tblStylePr>
  </w:style>
  <w:style w:type="table" w:customStyle="1" w:styleId="67">
    <w:name w:val="Список таблицы 6 цветной"/>
    <w:basedOn w:val="a1"/>
    <w:pPr>
      <w:spacing w:after="0" w:line="240" w:lineRule="auto"/>
    </w:pPr>
    <w:tblPr>
      <w:tblStyleRowBandSize w:val="1"/>
      <w:tblStyleColBandSize w:val="1"/>
      <w:tblBorders>
        <w:top w:val="single" w:sz="4" w:space="0" w:color="000000"/>
        <w:bottom w:val="single" w:sz="4" w:space="0" w:color="000000"/>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solid" w:color="BFBFBF" w:fill="auto"/>
      </w:tcPr>
    </w:tblStylePr>
    <w:tblStylePr w:type="band1Horz">
      <w:rPr>
        <w:rFonts w:ascii="Arial" w:hAnsi="Arial"/>
        <w:color w:val="404040"/>
        <w:sz w:val="22"/>
      </w:rPr>
      <w:tblPr/>
      <w:tcPr>
        <w:shd w:val="solid" w:color="BFBFBF" w:fill="auto"/>
      </w:tcPr>
    </w:tblStylePr>
    <w:tblStylePr w:type="band2Horz">
      <w:rPr>
        <w:rFonts w:ascii="Arial" w:hAnsi="Arial"/>
        <w:color w:val="404040"/>
        <w:sz w:val="22"/>
      </w:rPr>
    </w:tblStylePr>
  </w:style>
  <w:style w:type="table" w:customStyle="1" w:styleId="611">
    <w:name w:val="Список таблицы 6 цветной — акцент 1"/>
    <w:basedOn w:val="a1"/>
    <w:pPr>
      <w:spacing w:after="0" w:line="240" w:lineRule="auto"/>
    </w:pPr>
    <w:tblPr>
      <w:tblStyleRowBandSize w:val="1"/>
      <w:tblStyleColBandSize w:val="1"/>
      <w:tblBorders>
        <w:top w:val="single" w:sz="4" w:space="0" w:color="000000"/>
        <w:bottom w:val="single" w:sz="4" w:space="0" w:color="000000"/>
      </w:tblBorders>
    </w:tblPr>
    <w:tblStylePr w:type="firstRow">
      <w:rPr>
        <w:b/>
        <w:color w:val="245D8D"/>
      </w:rPr>
      <w:tblPr/>
      <w:tcPr>
        <w:tcBorders>
          <w:bottom w:val="single" w:sz="4" w:space="0" w:color="000000"/>
        </w:tcBorders>
      </w:tcPr>
    </w:tblStylePr>
    <w:tblStylePr w:type="lastRow">
      <w:rPr>
        <w:b/>
        <w:color w:val="245D8D"/>
      </w:rPr>
      <w:tblPr/>
      <w:tcPr>
        <w:tcBorders>
          <w:top w:val="single" w:sz="4" w:space="0" w:color="000000"/>
        </w:tcBorders>
      </w:tcPr>
    </w:tblStylePr>
    <w:tblStylePr w:type="firstCol">
      <w:rPr>
        <w:b/>
        <w:color w:val="245D8D"/>
      </w:rPr>
    </w:tblStylePr>
    <w:tblStylePr w:type="lastCol">
      <w:rPr>
        <w:b/>
        <w:color w:val="245D8D"/>
      </w:rPr>
    </w:tblStylePr>
    <w:tblStylePr w:type="band1Vert">
      <w:tblPr/>
      <w:tcPr>
        <w:shd w:val="solid" w:color="D5E6F4" w:fill="auto"/>
      </w:tcPr>
    </w:tblStylePr>
    <w:tblStylePr w:type="band1Horz">
      <w:rPr>
        <w:rFonts w:ascii="Arial" w:hAnsi="Arial"/>
        <w:color w:val="404040"/>
        <w:sz w:val="22"/>
      </w:rPr>
      <w:tblPr/>
      <w:tcPr>
        <w:shd w:val="solid" w:color="D5E6F4" w:fill="auto"/>
      </w:tcPr>
    </w:tblStylePr>
    <w:tblStylePr w:type="band2Horz">
      <w:rPr>
        <w:rFonts w:ascii="Arial" w:hAnsi="Arial"/>
        <w:color w:val="404040"/>
        <w:sz w:val="22"/>
      </w:rPr>
    </w:tblStylePr>
  </w:style>
  <w:style w:type="table" w:customStyle="1" w:styleId="620">
    <w:name w:val="Список таблицы 6 цветной — акцент 2"/>
    <w:basedOn w:val="a1"/>
    <w:pPr>
      <w:spacing w:after="0" w:line="240" w:lineRule="auto"/>
    </w:pPr>
    <w:tblPr>
      <w:tblStyleRowBandSize w:val="1"/>
      <w:tblStyleColBandSize w:val="1"/>
      <w:tblBorders>
        <w:top w:val="single" w:sz="4" w:space="0" w:color="000000"/>
        <w:bottom w:val="single" w:sz="4" w:space="0" w:color="000000"/>
      </w:tblBorders>
    </w:tblPr>
    <w:tblStylePr w:type="firstRow">
      <w:rPr>
        <w:b/>
        <w:color w:val="C95712"/>
      </w:rPr>
      <w:tblPr/>
      <w:tcPr>
        <w:tcBorders>
          <w:bottom w:val="single" w:sz="4" w:space="0" w:color="000000"/>
        </w:tcBorders>
      </w:tcPr>
    </w:tblStylePr>
    <w:tblStylePr w:type="lastRow">
      <w:rPr>
        <w:b/>
        <w:color w:val="C95712"/>
      </w:rPr>
      <w:tblPr/>
      <w:tcPr>
        <w:tcBorders>
          <w:top w:val="single" w:sz="4" w:space="0" w:color="000000"/>
        </w:tcBorders>
      </w:tcPr>
    </w:tblStylePr>
    <w:tblStylePr w:type="firstCol">
      <w:rPr>
        <w:b/>
        <w:color w:val="C95712"/>
      </w:rPr>
    </w:tblStylePr>
    <w:tblStylePr w:type="lastCol">
      <w:rPr>
        <w:b/>
        <w:color w:val="C95712"/>
      </w:rPr>
    </w:tblStylePr>
    <w:tblStylePr w:type="band1Vert">
      <w:tblPr/>
      <w:tcPr>
        <w:shd w:val="solid" w:color="FADECB" w:fill="auto"/>
      </w:tcPr>
    </w:tblStylePr>
    <w:tblStylePr w:type="band1Horz">
      <w:rPr>
        <w:rFonts w:ascii="Arial" w:hAnsi="Arial"/>
        <w:color w:val="404040"/>
        <w:sz w:val="22"/>
      </w:rPr>
      <w:tblPr/>
      <w:tcPr>
        <w:shd w:val="solid" w:color="FADECB" w:fill="auto"/>
      </w:tcPr>
    </w:tblStylePr>
    <w:tblStylePr w:type="band2Horz">
      <w:rPr>
        <w:rFonts w:ascii="Arial" w:hAnsi="Arial"/>
        <w:color w:val="404040"/>
        <w:sz w:val="22"/>
      </w:rPr>
    </w:tblStylePr>
  </w:style>
  <w:style w:type="table" w:customStyle="1" w:styleId="630">
    <w:name w:val="Список таблицы 6 цветной — акцент 3"/>
    <w:basedOn w:val="a1"/>
    <w:pPr>
      <w:spacing w:after="0" w:line="240" w:lineRule="auto"/>
    </w:pPr>
    <w:tblPr>
      <w:tblStyleRowBandSize w:val="1"/>
      <w:tblStyleColBandSize w:val="1"/>
      <w:tblBorders>
        <w:top w:val="single" w:sz="4" w:space="0" w:color="000000"/>
        <w:bottom w:val="single" w:sz="4" w:space="0" w:color="000000"/>
      </w:tblBorders>
    </w:tblPr>
    <w:tblStylePr w:type="firstRow">
      <w:rPr>
        <w:b/>
        <w:color w:val="757575"/>
      </w:rPr>
      <w:tblPr/>
      <w:tcPr>
        <w:tcBorders>
          <w:bottom w:val="single" w:sz="4" w:space="0" w:color="000000"/>
        </w:tcBorders>
      </w:tcPr>
    </w:tblStylePr>
    <w:tblStylePr w:type="lastRow">
      <w:rPr>
        <w:b/>
        <w:color w:val="757575"/>
      </w:rPr>
      <w:tblPr/>
      <w:tcPr>
        <w:tcBorders>
          <w:top w:val="single" w:sz="4" w:space="0" w:color="000000"/>
        </w:tcBorders>
      </w:tcPr>
    </w:tblStylePr>
    <w:tblStylePr w:type="firstCol">
      <w:rPr>
        <w:b/>
        <w:color w:val="757575"/>
      </w:rPr>
    </w:tblStylePr>
    <w:tblStylePr w:type="lastCol">
      <w:rPr>
        <w:b/>
        <w:color w:val="757575"/>
      </w:rPr>
    </w:tblStylePr>
    <w:tblStylePr w:type="band1Vert">
      <w:tblPr/>
      <w:tcPr>
        <w:shd w:val="solid" w:color="E8E8E8" w:fill="auto"/>
      </w:tcPr>
    </w:tblStylePr>
    <w:tblStylePr w:type="band1Horz">
      <w:rPr>
        <w:rFonts w:ascii="Arial" w:hAnsi="Arial"/>
        <w:color w:val="404040"/>
        <w:sz w:val="22"/>
      </w:rPr>
      <w:tblPr/>
      <w:tcPr>
        <w:shd w:val="solid" w:color="E8E8E8" w:fill="auto"/>
      </w:tcPr>
    </w:tblStylePr>
    <w:tblStylePr w:type="band2Horz">
      <w:rPr>
        <w:rFonts w:ascii="Arial" w:hAnsi="Arial"/>
        <w:color w:val="404040"/>
        <w:sz w:val="22"/>
      </w:rPr>
    </w:tblStylePr>
  </w:style>
  <w:style w:type="table" w:customStyle="1" w:styleId="640">
    <w:name w:val="Список таблицы 6 цветной — акцент 4"/>
    <w:basedOn w:val="a1"/>
    <w:pPr>
      <w:spacing w:after="0" w:line="240" w:lineRule="auto"/>
    </w:pPr>
    <w:tblPr>
      <w:tblStyleRowBandSize w:val="1"/>
      <w:tblStyleColBandSize w:val="1"/>
      <w:tblBorders>
        <w:top w:val="single" w:sz="4" w:space="0" w:color="000000"/>
        <w:bottom w:val="single" w:sz="4" w:space="0" w:color="000000"/>
      </w:tblBorders>
    </w:tblPr>
    <w:tblStylePr w:type="firstRow">
      <w:rPr>
        <w:b/>
        <w:color w:val="CD9600"/>
      </w:rPr>
      <w:tblPr/>
      <w:tcPr>
        <w:tcBorders>
          <w:bottom w:val="single" w:sz="4" w:space="0" w:color="000000"/>
        </w:tcBorders>
      </w:tcPr>
    </w:tblStylePr>
    <w:tblStylePr w:type="lastRow">
      <w:rPr>
        <w:b/>
        <w:color w:val="CD9600"/>
      </w:rPr>
      <w:tblPr/>
      <w:tcPr>
        <w:tcBorders>
          <w:top w:val="single" w:sz="4" w:space="0" w:color="000000"/>
        </w:tcBorders>
      </w:tcPr>
    </w:tblStylePr>
    <w:tblStylePr w:type="firstCol">
      <w:rPr>
        <w:b/>
        <w:color w:val="CD9600"/>
      </w:rPr>
    </w:tblStylePr>
    <w:tblStylePr w:type="lastCol">
      <w:rPr>
        <w:b/>
        <w:color w:val="CD9600"/>
      </w:rPr>
    </w:tblStylePr>
    <w:tblStylePr w:type="band1Vert">
      <w:tblPr/>
      <w:tcPr>
        <w:shd w:val="solid" w:color="FFEFBF" w:fill="auto"/>
      </w:tcPr>
    </w:tblStylePr>
    <w:tblStylePr w:type="band1Horz">
      <w:rPr>
        <w:rFonts w:ascii="Arial" w:hAnsi="Arial"/>
        <w:color w:val="404040"/>
        <w:sz w:val="22"/>
      </w:rPr>
      <w:tblPr/>
      <w:tcPr>
        <w:shd w:val="solid" w:color="FFEFBF" w:fill="auto"/>
      </w:tcPr>
    </w:tblStylePr>
    <w:tblStylePr w:type="band2Horz">
      <w:rPr>
        <w:rFonts w:ascii="Arial" w:hAnsi="Arial"/>
        <w:color w:val="404040"/>
        <w:sz w:val="22"/>
      </w:rPr>
    </w:tblStylePr>
  </w:style>
  <w:style w:type="table" w:customStyle="1" w:styleId="650">
    <w:name w:val="Список таблицы 6 цветной — акцент 5"/>
    <w:basedOn w:val="a1"/>
    <w:pPr>
      <w:spacing w:after="0" w:line="240" w:lineRule="auto"/>
    </w:pPr>
    <w:tblPr>
      <w:tblStyleRowBandSize w:val="1"/>
      <w:tblStyleColBandSize w:val="1"/>
      <w:tblBorders>
        <w:top w:val="single" w:sz="4" w:space="0" w:color="000000"/>
        <w:bottom w:val="single" w:sz="4" w:space="0" w:color="000000"/>
      </w:tblBorders>
    </w:tblPr>
    <w:tblStylePr w:type="firstRow">
      <w:rPr>
        <w:b/>
        <w:color w:val="335E9E"/>
      </w:rPr>
      <w:tblPr/>
      <w:tcPr>
        <w:tcBorders>
          <w:bottom w:val="single" w:sz="4" w:space="0" w:color="000000"/>
        </w:tcBorders>
      </w:tcPr>
    </w:tblStylePr>
    <w:tblStylePr w:type="lastRow">
      <w:rPr>
        <w:b/>
        <w:color w:val="335E9E"/>
      </w:rPr>
      <w:tblPr/>
      <w:tcPr>
        <w:tcBorders>
          <w:top w:val="single" w:sz="4" w:space="0" w:color="000000"/>
        </w:tcBorders>
      </w:tcPr>
    </w:tblStylePr>
    <w:tblStylePr w:type="firstCol">
      <w:rPr>
        <w:b/>
        <w:color w:val="335E9E"/>
      </w:rPr>
    </w:tblStylePr>
    <w:tblStylePr w:type="lastCol">
      <w:rPr>
        <w:b/>
        <w:color w:val="335E9E"/>
      </w:rPr>
    </w:tblStylePr>
    <w:tblStylePr w:type="band1Vert">
      <w:tblPr/>
      <w:tcPr>
        <w:shd w:val="solid" w:color="CFDCF0" w:fill="auto"/>
      </w:tcPr>
    </w:tblStylePr>
    <w:tblStylePr w:type="band1Horz">
      <w:rPr>
        <w:rFonts w:ascii="Arial" w:hAnsi="Arial"/>
        <w:color w:val="404040"/>
        <w:sz w:val="22"/>
      </w:rPr>
      <w:tblPr/>
      <w:tcPr>
        <w:shd w:val="solid" w:color="CFDCF0" w:fill="auto"/>
      </w:tcPr>
    </w:tblStylePr>
    <w:tblStylePr w:type="band2Horz">
      <w:rPr>
        <w:rFonts w:ascii="Arial" w:hAnsi="Arial"/>
        <w:color w:val="404040"/>
        <w:sz w:val="22"/>
      </w:rPr>
    </w:tblStylePr>
  </w:style>
  <w:style w:type="table" w:customStyle="1" w:styleId="660">
    <w:name w:val="Список таблицы 6 цветной — акцент 6"/>
    <w:basedOn w:val="a1"/>
    <w:pPr>
      <w:spacing w:after="0" w:line="240" w:lineRule="auto"/>
    </w:pPr>
    <w:tblPr>
      <w:tblStyleRowBandSize w:val="1"/>
      <w:tblStyleColBandSize w:val="1"/>
      <w:tblBorders>
        <w:top w:val="single" w:sz="4" w:space="0" w:color="000000"/>
        <w:bottom w:val="single" w:sz="4" w:space="0" w:color="000000"/>
      </w:tblBorders>
    </w:tblPr>
    <w:tblStylePr w:type="firstRow">
      <w:rPr>
        <w:b/>
        <w:color w:val="5F8F3C"/>
      </w:rPr>
      <w:tblPr/>
      <w:tcPr>
        <w:tcBorders>
          <w:bottom w:val="single" w:sz="4" w:space="0" w:color="000000"/>
        </w:tcBorders>
      </w:tcPr>
    </w:tblStylePr>
    <w:tblStylePr w:type="lastRow">
      <w:rPr>
        <w:b/>
        <w:color w:val="5F8F3C"/>
      </w:rPr>
      <w:tblPr/>
      <w:tcPr>
        <w:tcBorders>
          <w:top w:val="single" w:sz="4" w:space="0" w:color="000000"/>
        </w:tcBorders>
      </w:tcPr>
    </w:tblStylePr>
    <w:tblStylePr w:type="firstCol">
      <w:rPr>
        <w:b/>
        <w:color w:val="5F8F3C"/>
      </w:rPr>
    </w:tblStylePr>
    <w:tblStylePr w:type="lastCol">
      <w:rPr>
        <w:b/>
        <w:color w:val="5F8F3C"/>
      </w:rPr>
    </w:tblStylePr>
    <w:tblStylePr w:type="band1Vert">
      <w:tblPr/>
      <w:tcPr>
        <w:shd w:val="solid" w:color="DBEBD0" w:fill="auto"/>
      </w:tcPr>
    </w:tblStylePr>
    <w:tblStylePr w:type="band1Horz">
      <w:rPr>
        <w:rFonts w:ascii="Arial" w:hAnsi="Arial"/>
        <w:color w:val="404040"/>
        <w:sz w:val="22"/>
      </w:rPr>
      <w:tblPr/>
      <w:tcPr>
        <w:shd w:val="solid" w:color="DBEBD0" w:fill="auto"/>
      </w:tcPr>
    </w:tblStylePr>
    <w:tblStylePr w:type="band2Horz">
      <w:rPr>
        <w:rFonts w:ascii="Arial" w:hAnsi="Arial"/>
        <w:color w:val="404040"/>
        <w:sz w:val="22"/>
      </w:rPr>
    </w:tblStylePr>
  </w:style>
  <w:style w:type="table" w:customStyle="1" w:styleId="77">
    <w:name w:val="Список таблицы 7 цветной"/>
    <w:basedOn w:val="a1"/>
    <w:rPr>
      <w:color w:val="4A4A4A"/>
    </w:rPr>
    <w:tblPr>
      <w:tblStyleRowBandSize w:val="1"/>
      <w:tblStyleColBandSize w:val="1"/>
      <w:tblBorders>
        <w:right w:val="single" w:sz="4" w:space="0" w:color="000000"/>
      </w:tblBorders>
    </w:tblPr>
    <w:tblStylePr w:type="firstRow">
      <w:rPr>
        <w:rFonts w:ascii="Arial" w:hAnsi="Arial"/>
        <w:i/>
        <w:color w:val="4A4A4A"/>
        <w:sz w:val="22"/>
      </w:rPr>
      <w:tblPr/>
      <w:tcPr>
        <w:tcBorders>
          <w:bottom w:val="single" w:sz="4" w:space="0" w:color="000000"/>
        </w:tcBorders>
        <w:shd w:val="solid" w:color="FFFFFF" w:fill="auto"/>
      </w:tcPr>
    </w:tblStylePr>
    <w:tblStylePr w:type="lastRow">
      <w:rPr>
        <w:rFonts w:ascii="Arial" w:hAnsi="Arial"/>
        <w:i/>
        <w:color w:val="4A4A4A"/>
        <w:sz w:val="22"/>
      </w:rPr>
      <w:tblPr/>
      <w:tcPr>
        <w:tcBorders>
          <w:top w:val="single" w:sz="4" w:space="0" w:color="000000"/>
        </w:tcBorders>
        <w:shd w:val="solid" w:color="FFFFFF" w:fill="auto"/>
      </w:tcPr>
    </w:tblStylePr>
    <w:tblStylePr w:type="firstCol">
      <w:pPr>
        <w:jc w:val="right"/>
      </w:pPr>
      <w:rPr>
        <w:rFonts w:ascii="Arial" w:hAnsi="Arial"/>
        <w:i/>
        <w:color w:val="4A4A4A"/>
        <w:sz w:val="22"/>
      </w:rPr>
      <w:tblPr/>
      <w:tcPr>
        <w:tcBorders>
          <w:right w:val="single" w:sz="4" w:space="0" w:color="000000"/>
        </w:tcBorders>
        <w:shd w:val="solid" w:color="FFFFFF" w:fill="auto"/>
      </w:tcPr>
    </w:tblStylePr>
    <w:tblStylePr w:type="lastCol">
      <w:rPr>
        <w:rFonts w:ascii="Arial" w:hAnsi="Arial"/>
        <w:i/>
        <w:color w:val="4A4A4A"/>
        <w:sz w:val="22"/>
      </w:rPr>
      <w:tblPr/>
      <w:tcPr>
        <w:tcBorders>
          <w:left w:val="single" w:sz="4" w:space="0" w:color="000000"/>
        </w:tcBorders>
        <w:shd w:val="solid" w:color="FFFFFF" w:fill="auto"/>
      </w:tcPr>
    </w:tblStylePr>
    <w:tblStylePr w:type="band1Vert">
      <w:tblPr/>
      <w:tcPr>
        <w:shd w:val="solid" w:color="BFBFBF" w:fill="auto"/>
      </w:tcPr>
    </w:tblStylePr>
    <w:tblStylePr w:type="band1Horz">
      <w:rPr>
        <w:rFonts w:ascii="Arial" w:hAnsi="Arial"/>
        <w:color w:val="4A4A4A"/>
        <w:sz w:val="22"/>
      </w:rPr>
      <w:tblPr/>
      <w:tcPr>
        <w:shd w:val="solid" w:color="BFBFBF" w:fill="auto"/>
      </w:tcPr>
    </w:tblStylePr>
    <w:tblStylePr w:type="band2Horz">
      <w:rPr>
        <w:rFonts w:ascii="Arial" w:hAnsi="Arial"/>
        <w:color w:val="4A4A4A"/>
        <w:sz w:val="22"/>
      </w:rPr>
    </w:tblStylePr>
  </w:style>
  <w:style w:type="table" w:customStyle="1" w:styleId="711">
    <w:name w:val="Список таблицы 7 цветной — акцент 1"/>
    <w:basedOn w:val="a1"/>
    <w:rPr>
      <w:color w:val="245D8D"/>
    </w:rPr>
    <w:tblPr>
      <w:tblStyleRowBandSize w:val="1"/>
      <w:tblStyleColBandSize w:val="1"/>
      <w:tblBorders>
        <w:right w:val="single" w:sz="4" w:space="0" w:color="000000"/>
      </w:tblBorders>
    </w:tblPr>
    <w:tblStylePr w:type="firstRow">
      <w:rPr>
        <w:rFonts w:ascii="Arial" w:hAnsi="Arial"/>
        <w:i/>
        <w:color w:val="245D8D"/>
        <w:sz w:val="22"/>
      </w:rPr>
      <w:tblPr/>
      <w:tcPr>
        <w:tcBorders>
          <w:bottom w:val="single" w:sz="4" w:space="0" w:color="000000"/>
        </w:tcBorders>
        <w:shd w:val="solid" w:color="FFFFFF" w:fill="auto"/>
      </w:tcPr>
    </w:tblStylePr>
    <w:tblStylePr w:type="lastRow">
      <w:rPr>
        <w:rFonts w:ascii="Arial" w:hAnsi="Arial"/>
        <w:i/>
        <w:color w:val="245D8D"/>
        <w:sz w:val="22"/>
      </w:rPr>
      <w:tblPr/>
      <w:tcPr>
        <w:tcBorders>
          <w:top w:val="single" w:sz="4" w:space="0" w:color="000000"/>
        </w:tcBorders>
        <w:shd w:val="solid" w:color="FFFFFF" w:fill="auto"/>
      </w:tcPr>
    </w:tblStylePr>
    <w:tblStylePr w:type="firstCol">
      <w:pPr>
        <w:jc w:val="right"/>
      </w:pPr>
      <w:rPr>
        <w:rFonts w:ascii="Arial" w:hAnsi="Arial"/>
        <w:i/>
        <w:color w:val="245D8D"/>
        <w:sz w:val="22"/>
      </w:rPr>
      <w:tblPr/>
      <w:tcPr>
        <w:tcBorders>
          <w:right w:val="single" w:sz="4" w:space="0" w:color="000000"/>
        </w:tcBorders>
        <w:shd w:val="solid" w:color="FFFFFF" w:fill="auto"/>
      </w:tcPr>
    </w:tblStylePr>
    <w:tblStylePr w:type="lastCol">
      <w:rPr>
        <w:rFonts w:ascii="Arial" w:hAnsi="Arial"/>
        <w:i/>
        <w:color w:val="245D8D"/>
        <w:sz w:val="22"/>
      </w:rPr>
      <w:tblPr/>
      <w:tcPr>
        <w:tcBorders>
          <w:left w:val="single" w:sz="4" w:space="0" w:color="000000"/>
        </w:tcBorders>
        <w:shd w:val="solid" w:color="FFFFFF" w:fill="auto"/>
      </w:tcPr>
    </w:tblStylePr>
    <w:tblStylePr w:type="band1Vert">
      <w:tblPr/>
      <w:tcPr>
        <w:shd w:val="solid" w:color="D5E6F4" w:fill="auto"/>
      </w:tcPr>
    </w:tblStylePr>
    <w:tblStylePr w:type="band1Horz">
      <w:rPr>
        <w:rFonts w:ascii="Arial" w:hAnsi="Arial"/>
        <w:color w:val="245D8D"/>
        <w:sz w:val="22"/>
      </w:rPr>
      <w:tblPr/>
      <w:tcPr>
        <w:shd w:val="solid" w:color="D5E6F4" w:fill="auto"/>
      </w:tcPr>
    </w:tblStylePr>
    <w:tblStylePr w:type="band2Horz">
      <w:rPr>
        <w:rFonts w:ascii="Arial" w:hAnsi="Arial"/>
        <w:color w:val="245D8D"/>
        <w:sz w:val="22"/>
      </w:rPr>
    </w:tblStylePr>
  </w:style>
  <w:style w:type="table" w:customStyle="1" w:styleId="720">
    <w:name w:val="Список таблицы 7 цветной — акцент 2"/>
    <w:basedOn w:val="a1"/>
    <w:rPr>
      <w:color w:val="C95712"/>
    </w:rPr>
    <w:tblPr>
      <w:tblStyleRowBandSize w:val="1"/>
      <w:tblStyleColBandSize w:val="1"/>
      <w:tblBorders>
        <w:right w:val="single" w:sz="4" w:space="0" w:color="000000"/>
      </w:tblBorders>
    </w:tblPr>
    <w:tblStylePr w:type="firstRow">
      <w:rPr>
        <w:rFonts w:ascii="Arial" w:hAnsi="Arial"/>
        <w:i/>
        <w:color w:val="C95712"/>
        <w:sz w:val="22"/>
      </w:rPr>
      <w:tblPr/>
      <w:tcPr>
        <w:tcBorders>
          <w:bottom w:val="single" w:sz="4" w:space="0" w:color="000000"/>
        </w:tcBorders>
        <w:shd w:val="solid" w:color="FFFFFF" w:fill="auto"/>
      </w:tcPr>
    </w:tblStylePr>
    <w:tblStylePr w:type="lastRow">
      <w:rPr>
        <w:rFonts w:ascii="Arial" w:hAnsi="Arial"/>
        <w:i/>
        <w:color w:val="C95712"/>
        <w:sz w:val="22"/>
      </w:rPr>
      <w:tblPr/>
      <w:tcPr>
        <w:tcBorders>
          <w:top w:val="single" w:sz="4" w:space="0" w:color="000000"/>
        </w:tcBorders>
        <w:shd w:val="solid" w:color="FFFFFF" w:fill="auto"/>
      </w:tcPr>
    </w:tblStylePr>
    <w:tblStylePr w:type="firstCol">
      <w:pPr>
        <w:jc w:val="right"/>
      </w:pPr>
      <w:rPr>
        <w:rFonts w:ascii="Arial" w:hAnsi="Arial"/>
        <w:i/>
        <w:color w:val="C95712"/>
        <w:sz w:val="22"/>
      </w:rPr>
      <w:tblPr/>
      <w:tcPr>
        <w:tcBorders>
          <w:right w:val="single" w:sz="4" w:space="0" w:color="000000"/>
        </w:tcBorders>
        <w:shd w:val="solid" w:color="FFFFFF" w:fill="auto"/>
      </w:tcPr>
    </w:tblStylePr>
    <w:tblStylePr w:type="lastCol">
      <w:rPr>
        <w:rFonts w:ascii="Arial" w:hAnsi="Arial"/>
        <w:i/>
        <w:color w:val="C95712"/>
        <w:sz w:val="22"/>
      </w:rPr>
      <w:tblPr/>
      <w:tcPr>
        <w:tcBorders>
          <w:left w:val="single" w:sz="4" w:space="0" w:color="000000"/>
        </w:tcBorders>
        <w:shd w:val="solid" w:color="FFFFFF" w:fill="auto"/>
      </w:tcPr>
    </w:tblStylePr>
    <w:tblStylePr w:type="band1Vert">
      <w:tblPr/>
      <w:tcPr>
        <w:shd w:val="solid" w:color="FADECB" w:fill="auto"/>
      </w:tcPr>
    </w:tblStylePr>
    <w:tblStylePr w:type="band1Horz">
      <w:rPr>
        <w:rFonts w:ascii="Arial" w:hAnsi="Arial"/>
        <w:color w:val="C95712"/>
        <w:sz w:val="22"/>
      </w:rPr>
      <w:tblPr/>
      <w:tcPr>
        <w:shd w:val="solid" w:color="FADECB" w:fill="auto"/>
      </w:tcPr>
    </w:tblStylePr>
    <w:tblStylePr w:type="band2Horz">
      <w:rPr>
        <w:rFonts w:ascii="Arial" w:hAnsi="Arial"/>
        <w:color w:val="C95712"/>
        <w:sz w:val="22"/>
      </w:rPr>
    </w:tblStylePr>
  </w:style>
  <w:style w:type="table" w:customStyle="1" w:styleId="730">
    <w:name w:val="Список таблицы 7 цветной — акцент 3"/>
    <w:basedOn w:val="a1"/>
    <w:rPr>
      <w:color w:val="757575"/>
    </w:rPr>
    <w:tblPr>
      <w:tblStyleRowBandSize w:val="1"/>
      <w:tblStyleColBandSize w:val="1"/>
      <w:tblBorders>
        <w:right w:val="single" w:sz="4" w:space="0" w:color="000000"/>
      </w:tblBorders>
    </w:tblPr>
    <w:tblStylePr w:type="firstRow">
      <w:rPr>
        <w:rFonts w:ascii="Arial" w:hAnsi="Arial"/>
        <w:i/>
        <w:color w:val="757575"/>
        <w:sz w:val="22"/>
      </w:rPr>
      <w:tblPr/>
      <w:tcPr>
        <w:tcBorders>
          <w:bottom w:val="single" w:sz="4" w:space="0" w:color="000000"/>
        </w:tcBorders>
        <w:shd w:val="solid" w:color="FFFFFF" w:fill="auto"/>
      </w:tcPr>
    </w:tblStylePr>
    <w:tblStylePr w:type="lastRow">
      <w:rPr>
        <w:rFonts w:ascii="Arial" w:hAnsi="Arial"/>
        <w:i/>
        <w:color w:val="757575"/>
        <w:sz w:val="22"/>
      </w:rPr>
      <w:tblPr/>
      <w:tcPr>
        <w:tcBorders>
          <w:top w:val="single" w:sz="4" w:space="0" w:color="000000"/>
        </w:tcBorders>
        <w:shd w:val="solid" w:color="FFFFFF" w:fill="auto"/>
      </w:tcPr>
    </w:tblStylePr>
    <w:tblStylePr w:type="firstCol">
      <w:pPr>
        <w:jc w:val="right"/>
      </w:pPr>
      <w:rPr>
        <w:rFonts w:ascii="Arial" w:hAnsi="Arial"/>
        <w:i/>
        <w:color w:val="757575"/>
        <w:sz w:val="22"/>
      </w:rPr>
      <w:tblPr/>
      <w:tcPr>
        <w:tcBorders>
          <w:right w:val="single" w:sz="4" w:space="0" w:color="000000"/>
        </w:tcBorders>
        <w:shd w:val="solid" w:color="FFFFFF" w:fill="auto"/>
      </w:tcPr>
    </w:tblStylePr>
    <w:tblStylePr w:type="lastCol">
      <w:rPr>
        <w:rFonts w:ascii="Arial" w:hAnsi="Arial"/>
        <w:i/>
        <w:color w:val="757575"/>
        <w:sz w:val="22"/>
      </w:rPr>
      <w:tblPr/>
      <w:tcPr>
        <w:tcBorders>
          <w:left w:val="single" w:sz="4" w:space="0" w:color="000000"/>
        </w:tcBorders>
        <w:shd w:val="solid" w:color="FFFFFF" w:fill="auto"/>
      </w:tcPr>
    </w:tblStylePr>
    <w:tblStylePr w:type="band1Vert">
      <w:tblPr/>
      <w:tcPr>
        <w:shd w:val="solid" w:color="E8E8E8" w:fill="auto"/>
      </w:tcPr>
    </w:tblStylePr>
    <w:tblStylePr w:type="band1Horz">
      <w:rPr>
        <w:rFonts w:ascii="Arial" w:hAnsi="Arial"/>
        <w:color w:val="757575"/>
        <w:sz w:val="22"/>
      </w:rPr>
      <w:tblPr/>
      <w:tcPr>
        <w:shd w:val="solid" w:color="E8E8E8" w:fill="auto"/>
      </w:tcPr>
    </w:tblStylePr>
    <w:tblStylePr w:type="band2Horz">
      <w:rPr>
        <w:rFonts w:ascii="Arial" w:hAnsi="Arial"/>
        <w:color w:val="757575"/>
        <w:sz w:val="22"/>
      </w:rPr>
    </w:tblStylePr>
  </w:style>
  <w:style w:type="table" w:customStyle="1" w:styleId="740">
    <w:name w:val="Список таблицы 7 цветной — акцент 4"/>
    <w:basedOn w:val="a1"/>
    <w:rPr>
      <w:color w:val="CD9600"/>
    </w:rPr>
    <w:tblPr>
      <w:tblStyleRowBandSize w:val="1"/>
      <w:tblStyleColBandSize w:val="1"/>
      <w:tblBorders>
        <w:right w:val="single" w:sz="4" w:space="0" w:color="000000"/>
      </w:tblBorders>
    </w:tblPr>
    <w:tblStylePr w:type="firstRow">
      <w:rPr>
        <w:rFonts w:ascii="Arial" w:hAnsi="Arial"/>
        <w:i/>
        <w:color w:val="CD9600"/>
        <w:sz w:val="22"/>
      </w:rPr>
      <w:tblPr/>
      <w:tcPr>
        <w:tcBorders>
          <w:bottom w:val="single" w:sz="4" w:space="0" w:color="000000"/>
        </w:tcBorders>
        <w:shd w:val="solid" w:color="FFFFFF" w:fill="auto"/>
      </w:tcPr>
    </w:tblStylePr>
    <w:tblStylePr w:type="lastRow">
      <w:rPr>
        <w:rFonts w:ascii="Arial" w:hAnsi="Arial"/>
        <w:i/>
        <w:color w:val="CD9600"/>
        <w:sz w:val="22"/>
      </w:rPr>
      <w:tblPr/>
      <w:tcPr>
        <w:tcBorders>
          <w:top w:val="single" w:sz="4" w:space="0" w:color="000000"/>
        </w:tcBorders>
        <w:shd w:val="solid" w:color="FFFFFF" w:fill="auto"/>
      </w:tcPr>
    </w:tblStylePr>
    <w:tblStylePr w:type="firstCol">
      <w:pPr>
        <w:jc w:val="right"/>
      </w:pPr>
      <w:rPr>
        <w:rFonts w:ascii="Arial" w:hAnsi="Arial"/>
        <w:i/>
        <w:color w:val="CD9600"/>
        <w:sz w:val="22"/>
      </w:rPr>
      <w:tblPr/>
      <w:tcPr>
        <w:tcBorders>
          <w:right w:val="single" w:sz="4" w:space="0" w:color="000000"/>
        </w:tcBorders>
        <w:shd w:val="solid" w:color="FFFFFF" w:fill="auto"/>
      </w:tcPr>
    </w:tblStylePr>
    <w:tblStylePr w:type="lastCol">
      <w:rPr>
        <w:rFonts w:ascii="Arial" w:hAnsi="Arial"/>
        <w:i/>
        <w:color w:val="CD9600"/>
        <w:sz w:val="22"/>
      </w:rPr>
      <w:tblPr/>
      <w:tcPr>
        <w:tcBorders>
          <w:left w:val="single" w:sz="4" w:space="0" w:color="000000"/>
        </w:tcBorders>
        <w:shd w:val="solid" w:color="FFFFFF" w:fill="auto"/>
      </w:tcPr>
    </w:tblStylePr>
    <w:tblStylePr w:type="band1Vert">
      <w:tblPr/>
      <w:tcPr>
        <w:shd w:val="solid" w:color="FFEFBF" w:fill="auto"/>
      </w:tcPr>
    </w:tblStylePr>
    <w:tblStylePr w:type="band1Horz">
      <w:rPr>
        <w:rFonts w:ascii="Arial" w:hAnsi="Arial"/>
        <w:color w:val="CD9600"/>
        <w:sz w:val="22"/>
      </w:rPr>
      <w:tblPr/>
      <w:tcPr>
        <w:shd w:val="solid" w:color="FFEFBF" w:fill="auto"/>
      </w:tcPr>
    </w:tblStylePr>
    <w:tblStylePr w:type="band2Horz">
      <w:rPr>
        <w:rFonts w:ascii="Arial" w:hAnsi="Arial"/>
        <w:color w:val="CD9600"/>
        <w:sz w:val="22"/>
      </w:rPr>
    </w:tblStylePr>
  </w:style>
  <w:style w:type="table" w:customStyle="1" w:styleId="750">
    <w:name w:val="Список таблицы 7 цветной — акцент 5"/>
    <w:basedOn w:val="a1"/>
    <w:rPr>
      <w:color w:val="335E9E"/>
    </w:rPr>
    <w:tblPr>
      <w:tblStyleRowBandSize w:val="1"/>
      <w:tblStyleColBandSize w:val="1"/>
      <w:tblBorders>
        <w:right w:val="single" w:sz="4" w:space="0" w:color="000000"/>
      </w:tblBorders>
    </w:tblPr>
    <w:tblStylePr w:type="firstRow">
      <w:rPr>
        <w:rFonts w:ascii="Arial" w:hAnsi="Arial"/>
        <w:i/>
        <w:color w:val="335E9E"/>
        <w:sz w:val="22"/>
      </w:rPr>
      <w:tblPr/>
      <w:tcPr>
        <w:tcBorders>
          <w:bottom w:val="single" w:sz="4" w:space="0" w:color="000000"/>
        </w:tcBorders>
        <w:shd w:val="solid" w:color="FFFFFF" w:fill="auto"/>
      </w:tcPr>
    </w:tblStylePr>
    <w:tblStylePr w:type="lastRow">
      <w:rPr>
        <w:rFonts w:ascii="Arial" w:hAnsi="Arial"/>
        <w:i/>
        <w:color w:val="335E9E"/>
        <w:sz w:val="22"/>
      </w:rPr>
      <w:tblPr/>
      <w:tcPr>
        <w:tcBorders>
          <w:top w:val="single" w:sz="4" w:space="0" w:color="000000"/>
        </w:tcBorders>
        <w:shd w:val="solid" w:color="FFFFFF" w:fill="auto"/>
      </w:tcPr>
    </w:tblStylePr>
    <w:tblStylePr w:type="firstCol">
      <w:pPr>
        <w:jc w:val="right"/>
      </w:pPr>
      <w:rPr>
        <w:rFonts w:ascii="Arial" w:hAnsi="Arial"/>
        <w:i/>
        <w:color w:val="335E9E"/>
        <w:sz w:val="22"/>
      </w:rPr>
      <w:tblPr/>
      <w:tcPr>
        <w:tcBorders>
          <w:right w:val="single" w:sz="4" w:space="0" w:color="000000"/>
        </w:tcBorders>
        <w:shd w:val="solid" w:color="FFFFFF" w:fill="auto"/>
      </w:tcPr>
    </w:tblStylePr>
    <w:tblStylePr w:type="lastCol">
      <w:rPr>
        <w:rFonts w:ascii="Arial" w:hAnsi="Arial"/>
        <w:i/>
        <w:color w:val="335E9E"/>
        <w:sz w:val="22"/>
      </w:rPr>
      <w:tblPr/>
      <w:tcPr>
        <w:tcBorders>
          <w:left w:val="single" w:sz="4" w:space="0" w:color="000000"/>
        </w:tcBorders>
        <w:shd w:val="solid" w:color="FFFFFF" w:fill="auto"/>
      </w:tcPr>
    </w:tblStylePr>
    <w:tblStylePr w:type="band1Vert">
      <w:tblPr/>
      <w:tcPr>
        <w:shd w:val="solid" w:color="CFDCF0" w:fill="auto"/>
      </w:tcPr>
    </w:tblStylePr>
    <w:tblStylePr w:type="band1Horz">
      <w:rPr>
        <w:rFonts w:ascii="Arial" w:hAnsi="Arial"/>
        <w:color w:val="335E9E"/>
        <w:sz w:val="22"/>
      </w:rPr>
      <w:tblPr/>
      <w:tcPr>
        <w:shd w:val="solid" w:color="CFDCF0" w:fill="auto"/>
      </w:tcPr>
    </w:tblStylePr>
    <w:tblStylePr w:type="band2Horz">
      <w:rPr>
        <w:rFonts w:ascii="Arial" w:hAnsi="Arial"/>
        <w:color w:val="335E9E"/>
        <w:sz w:val="22"/>
      </w:rPr>
    </w:tblStylePr>
  </w:style>
  <w:style w:type="table" w:customStyle="1" w:styleId="760">
    <w:name w:val="Список таблицы 7 цветной — акцент 6"/>
    <w:basedOn w:val="a1"/>
    <w:rPr>
      <w:color w:val="5F8F3C"/>
    </w:rPr>
    <w:tblPr>
      <w:tblStyleRowBandSize w:val="1"/>
      <w:tblStyleColBandSize w:val="1"/>
      <w:tblBorders>
        <w:right w:val="single" w:sz="4" w:space="0" w:color="000000"/>
      </w:tblBorders>
    </w:tblPr>
    <w:tblStylePr w:type="firstRow">
      <w:rPr>
        <w:rFonts w:ascii="Arial" w:hAnsi="Arial"/>
        <w:i/>
        <w:color w:val="5F8F3C"/>
        <w:sz w:val="22"/>
      </w:rPr>
      <w:tblPr/>
      <w:tcPr>
        <w:tcBorders>
          <w:bottom w:val="single" w:sz="4" w:space="0" w:color="000000"/>
        </w:tcBorders>
        <w:shd w:val="solid" w:color="FFFFFF" w:fill="auto"/>
      </w:tcPr>
    </w:tblStylePr>
    <w:tblStylePr w:type="lastRow">
      <w:rPr>
        <w:rFonts w:ascii="Arial" w:hAnsi="Arial"/>
        <w:i/>
        <w:color w:val="5F8F3C"/>
        <w:sz w:val="22"/>
      </w:rPr>
      <w:tblPr/>
      <w:tcPr>
        <w:tcBorders>
          <w:top w:val="single" w:sz="4" w:space="0" w:color="000000"/>
        </w:tcBorders>
        <w:shd w:val="solid" w:color="FFFFFF" w:fill="auto"/>
      </w:tcPr>
    </w:tblStylePr>
    <w:tblStylePr w:type="firstCol">
      <w:pPr>
        <w:jc w:val="right"/>
      </w:pPr>
      <w:rPr>
        <w:rFonts w:ascii="Arial" w:hAnsi="Arial"/>
        <w:i/>
        <w:color w:val="5F8F3C"/>
        <w:sz w:val="22"/>
      </w:rPr>
      <w:tblPr/>
      <w:tcPr>
        <w:tcBorders>
          <w:right w:val="single" w:sz="4" w:space="0" w:color="000000"/>
        </w:tcBorders>
        <w:shd w:val="solid" w:color="FFFFFF" w:fill="auto"/>
      </w:tcPr>
    </w:tblStylePr>
    <w:tblStylePr w:type="lastCol">
      <w:rPr>
        <w:rFonts w:ascii="Arial" w:hAnsi="Arial"/>
        <w:i/>
        <w:color w:val="5F8F3C"/>
        <w:sz w:val="22"/>
      </w:rPr>
      <w:tblPr/>
      <w:tcPr>
        <w:tcBorders>
          <w:left w:val="single" w:sz="4" w:space="0" w:color="000000"/>
        </w:tcBorders>
        <w:shd w:val="solid" w:color="FFFFFF" w:fill="auto"/>
      </w:tcPr>
    </w:tblStylePr>
    <w:tblStylePr w:type="band1Vert">
      <w:tblPr/>
      <w:tcPr>
        <w:shd w:val="solid" w:color="DBEBD0" w:fill="auto"/>
      </w:tcPr>
    </w:tblStylePr>
    <w:tblStylePr w:type="band1Horz">
      <w:rPr>
        <w:rFonts w:ascii="Arial" w:hAnsi="Arial"/>
        <w:color w:val="5F8F3C"/>
        <w:sz w:val="22"/>
      </w:rPr>
      <w:tblPr/>
      <w:tcPr>
        <w:shd w:val="solid" w:color="DBEBD0" w:fill="auto"/>
      </w:tcPr>
    </w:tblStylePr>
    <w:tblStylePr w:type="band2Horz">
      <w:rPr>
        <w:rFonts w:ascii="Arial" w:hAnsi="Arial"/>
        <w:color w:val="5F8F3C"/>
        <w:sz w:val="22"/>
      </w:rPr>
    </w:tblStylePr>
  </w:style>
  <w:style w:type="table" w:customStyle="1" w:styleId="Lined-Accent">
    <w:name w:val="Lined - Accent"/>
    <w:basedOn w:val="a1"/>
    <w:pPr>
      <w:spacing w:after="0" w:line="240" w:lineRule="auto"/>
    </w:pPr>
    <w:rPr>
      <w:color w:val="404040"/>
    </w:rPr>
    <w:tblPr>
      <w:tblStyleRowBandSize w:val="1"/>
      <w:tblStyleColBandSize w:val="1"/>
    </w:tblPr>
    <w:tblStylePr w:type="firstRow">
      <w:rPr>
        <w:rFonts w:ascii="Arial" w:hAnsi="Arial"/>
        <w:color w:val="F2F2F2"/>
        <w:sz w:val="22"/>
      </w:rPr>
      <w:tblPr/>
      <w:tcPr>
        <w:shd w:val="solid" w:color="7F7F7F" w:fill="auto"/>
      </w:tcPr>
    </w:tblStylePr>
    <w:tblStylePr w:type="lastRow">
      <w:rPr>
        <w:rFonts w:ascii="Arial" w:hAnsi="Arial"/>
        <w:color w:val="F2F2F2"/>
        <w:sz w:val="22"/>
      </w:rPr>
      <w:tblPr/>
      <w:tcPr>
        <w:shd w:val="solid" w:color="7F7F7F" w:fill="auto"/>
      </w:tcPr>
    </w:tblStylePr>
    <w:tblStylePr w:type="firstCol">
      <w:rPr>
        <w:rFonts w:ascii="Arial" w:hAnsi="Arial"/>
        <w:color w:val="F2F2F2"/>
        <w:sz w:val="22"/>
      </w:rPr>
      <w:tblPr/>
      <w:tcPr>
        <w:shd w:val="solid" w:color="7F7F7F" w:fill="auto"/>
      </w:tcPr>
    </w:tblStylePr>
    <w:tblStylePr w:type="lastCol">
      <w:rPr>
        <w:rFonts w:ascii="Arial" w:hAnsi="Arial"/>
        <w:color w:val="F2F2F2"/>
        <w:sz w:val="22"/>
      </w:rPr>
      <w:tblPr/>
      <w:tcPr>
        <w:shd w:val="solid" w:color="7F7F7F" w:fill="auto"/>
      </w:tcPr>
    </w:tblStylePr>
    <w:tblStylePr w:type="band1Vert">
      <w:rPr>
        <w:rFonts w:ascii="Arial" w:hAnsi="Arial"/>
        <w:color w:val="404040"/>
        <w:sz w:val="22"/>
      </w:rPr>
    </w:tblStylePr>
    <w:tblStylePr w:type="band2Vert">
      <w:rPr>
        <w:rFonts w:ascii="Arial" w:hAnsi="Arial"/>
        <w:color w:val="404040"/>
        <w:sz w:val="22"/>
      </w:rPr>
      <w:tblPr/>
      <w:tcPr>
        <w:shd w:val="solid" w:color="F2F2F2" w:fill="auto"/>
      </w:tcPr>
    </w:tblStylePr>
    <w:tblStylePr w:type="band1Horz">
      <w:rPr>
        <w:rFonts w:ascii="Arial" w:hAnsi="Arial"/>
        <w:color w:val="404040"/>
        <w:sz w:val="22"/>
      </w:rPr>
    </w:tblStylePr>
    <w:tblStylePr w:type="band2Horz">
      <w:rPr>
        <w:rFonts w:ascii="Arial" w:hAnsi="Arial"/>
        <w:color w:val="404040"/>
        <w:sz w:val="22"/>
      </w:rPr>
      <w:tblPr/>
      <w:tcPr>
        <w:shd w:val="solid" w:color="F2F2F2" w:fill="auto"/>
      </w:tcPr>
    </w:tblStylePr>
  </w:style>
  <w:style w:type="table" w:customStyle="1" w:styleId="Lined-Accent1">
    <w:name w:val="Lined - Accent 1"/>
    <w:basedOn w:val="a1"/>
    <w:pPr>
      <w:spacing w:after="0" w:line="240" w:lineRule="auto"/>
    </w:pPr>
    <w:rPr>
      <w:color w:val="404040"/>
    </w:rPr>
    <w:tblPr>
      <w:tblStyleRowBandSize w:val="1"/>
      <w:tblStyleColBandSize w:val="1"/>
    </w:tblPr>
    <w:tblStylePr w:type="firstRow">
      <w:rPr>
        <w:rFonts w:ascii="Arial" w:hAnsi="Arial"/>
        <w:color w:val="F2F2F2"/>
        <w:sz w:val="22"/>
      </w:rPr>
      <w:tblPr/>
      <w:tcPr>
        <w:shd w:val="solid" w:color="67A4D8" w:fill="auto"/>
      </w:tcPr>
    </w:tblStylePr>
    <w:tblStylePr w:type="lastRow">
      <w:rPr>
        <w:rFonts w:ascii="Arial" w:hAnsi="Arial"/>
        <w:color w:val="F2F2F2"/>
        <w:sz w:val="22"/>
      </w:rPr>
      <w:tblPr/>
      <w:tcPr>
        <w:shd w:val="solid" w:color="67A4D8" w:fill="auto"/>
      </w:tcPr>
    </w:tblStylePr>
    <w:tblStylePr w:type="firstCol">
      <w:rPr>
        <w:rFonts w:ascii="Arial" w:hAnsi="Arial"/>
        <w:color w:val="F2F2F2"/>
        <w:sz w:val="22"/>
      </w:rPr>
      <w:tblPr/>
      <w:tcPr>
        <w:shd w:val="solid" w:color="67A4D8" w:fill="auto"/>
      </w:tcPr>
    </w:tblStylePr>
    <w:tblStylePr w:type="lastCol">
      <w:rPr>
        <w:rFonts w:ascii="Arial" w:hAnsi="Arial"/>
        <w:color w:val="F2F2F2"/>
        <w:sz w:val="22"/>
      </w:rPr>
      <w:tblPr/>
      <w:tcPr>
        <w:shd w:val="solid" w:color="67A4D8" w:fill="auto"/>
      </w:tcPr>
    </w:tblStylePr>
    <w:tblStylePr w:type="band1Vert">
      <w:rPr>
        <w:rFonts w:ascii="Arial" w:hAnsi="Arial"/>
        <w:color w:val="404040"/>
        <w:sz w:val="22"/>
      </w:rPr>
    </w:tblStylePr>
    <w:tblStylePr w:type="band2Vert">
      <w:rPr>
        <w:rFonts w:ascii="Arial" w:hAnsi="Arial"/>
        <w:color w:val="404040"/>
        <w:sz w:val="22"/>
      </w:rPr>
      <w:tblPr/>
      <w:tcPr>
        <w:shd w:val="solid" w:color="CCE0F1" w:fill="auto"/>
      </w:tcPr>
    </w:tblStylePr>
    <w:tblStylePr w:type="band1Horz">
      <w:rPr>
        <w:rFonts w:ascii="Arial" w:hAnsi="Arial"/>
        <w:color w:val="404040"/>
        <w:sz w:val="22"/>
      </w:rPr>
    </w:tblStylePr>
    <w:tblStylePr w:type="band2Horz">
      <w:rPr>
        <w:rFonts w:ascii="Arial" w:hAnsi="Arial"/>
        <w:color w:val="404040"/>
        <w:sz w:val="22"/>
      </w:rPr>
      <w:tblPr/>
      <w:tcPr>
        <w:shd w:val="solid" w:color="CCE0F1" w:fill="auto"/>
      </w:tcPr>
    </w:tblStylePr>
  </w:style>
  <w:style w:type="table" w:customStyle="1" w:styleId="Lined-Accent2">
    <w:name w:val="Lined - Accent 2"/>
    <w:basedOn w:val="a1"/>
    <w:pPr>
      <w:spacing w:after="0" w:line="240" w:lineRule="auto"/>
    </w:pPr>
    <w:rPr>
      <w:color w:val="404040"/>
    </w:rPr>
    <w:tblPr>
      <w:tblStyleRowBandSize w:val="1"/>
      <w:tblStyleColBandSize w:val="1"/>
    </w:tblPr>
    <w:tblStylePr w:type="firstRow">
      <w:rPr>
        <w:rFonts w:ascii="Arial" w:hAnsi="Arial"/>
        <w:color w:val="F2F2F2"/>
        <w:sz w:val="22"/>
      </w:rPr>
      <w:tblPr/>
      <w:tcPr>
        <w:shd w:val="solid" w:color="F4B185" w:fill="auto"/>
      </w:tcPr>
    </w:tblStylePr>
    <w:tblStylePr w:type="lastRow">
      <w:rPr>
        <w:rFonts w:ascii="Arial" w:hAnsi="Arial"/>
        <w:color w:val="F2F2F2"/>
        <w:sz w:val="22"/>
      </w:rPr>
      <w:tblPr/>
      <w:tcPr>
        <w:shd w:val="solid" w:color="F4B185" w:fill="auto"/>
      </w:tcPr>
    </w:tblStylePr>
    <w:tblStylePr w:type="firstCol">
      <w:rPr>
        <w:rFonts w:ascii="Arial" w:hAnsi="Arial"/>
        <w:color w:val="F2F2F2"/>
        <w:sz w:val="22"/>
      </w:rPr>
      <w:tblPr/>
      <w:tcPr>
        <w:shd w:val="solid" w:color="F4B185" w:fill="auto"/>
      </w:tcPr>
    </w:tblStylePr>
    <w:tblStylePr w:type="lastCol">
      <w:rPr>
        <w:rFonts w:ascii="Arial" w:hAnsi="Arial"/>
        <w:color w:val="F2F2F2"/>
        <w:sz w:val="22"/>
      </w:rPr>
      <w:tblPr/>
      <w:tcPr>
        <w:shd w:val="solid" w:color="F4B185" w:fill="auto"/>
      </w:tcPr>
    </w:tblStylePr>
    <w:tblStylePr w:type="band1Vert">
      <w:rPr>
        <w:rFonts w:ascii="Arial" w:hAnsi="Arial"/>
        <w:color w:val="404040"/>
        <w:sz w:val="22"/>
      </w:rPr>
    </w:tblStylePr>
    <w:tblStylePr w:type="band2Vert">
      <w:rPr>
        <w:rFonts w:ascii="Arial" w:hAnsi="Arial"/>
        <w:color w:val="404040"/>
        <w:sz w:val="22"/>
      </w:rPr>
      <w:tblPr/>
      <w:tcPr>
        <w:shd w:val="solid" w:color="FBE5D6" w:fill="auto"/>
      </w:tcPr>
    </w:tblStylePr>
    <w:tblStylePr w:type="band1Horz">
      <w:rPr>
        <w:rFonts w:ascii="Arial" w:hAnsi="Arial"/>
        <w:color w:val="404040"/>
        <w:sz w:val="22"/>
      </w:rPr>
    </w:tblStylePr>
    <w:tblStylePr w:type="band2Horz">
      <w:rPr>
        <w:rFonts w:ascii="Arial" w:hAnsi="Arial"/>
        <w:color w:val="404040"/>
        <w:sz w:val="22"/>
      </w:rPr>
      <w:tblPr/>
      <w:tcPr>
        <w:shd w:val="solid" w:color="FBE5D6" w:fill="auto"/>
      </w:tcPr>
    </w:tblStylePr>
  </w:style>
  <w:style w:type="table" w:customStyle="1" w:styleId="Lined-Accent3">
    <w:name w:val="Lined - Accent 3"/>
    <w:basedOn w:val="a1"/>
    <w:pPr>
      <w:spacing w:after="0" w:line="240" w:lineRule="auto"/>
    </w:pPr>
    <w:rPr>
      <w:color w:val="404040"/>
    </w:rPr>
    <w:tblPr>
      <w:tblStyleRowBandSize w:val="1"/>
      <w:tblStyleColBandSize w:val="1"/>
    </w:tblPr>
    <w:tblStylePr w:type="firstRow">
      <w:rPr>
        <w:rFonts w:ascii="Arial" w:hAnsi="Arial"/>
        <w:color w:val="F2F2F2"/>
        <w:sz w:val="22"/>
      </w:rPr>
      <w:tblPr/>
      <w:tcPr>
        <w:shd w:val="solid" w:color="A5A5A5" w:fill="auto"/>
      </w:tcPr>
    </w:tblStylePr>
    <w:tblStylePr w:type="lastRow">
      <w:rPr>
        <w:rFonts w:ascii="Arial" w:hAnsi="Arial"/>
        <w:color w:val="F2F2F2"/>
        <w:sz w:val="22"/>
      </w:rPr>
      <w:tblPr/>
      <w:tcPr>
        <w:shd w:val="solid" w:color="A5A5A5" w:fill="auto"/>
      </w:tcPr>
    </w:tblStylePr>
    <w:tblStylePr w:type="firstCol">
      <w:rPr>
        <w:rFonts w:ascii="Arial" w:hAnsi="Arial"/>
        <w:color w:val="F2F2F2"/>
        <w:sz w:val="22"/>
      </w:rPr>
      <w:tblPr/>
      <w:tcPr>
        <w:shd w:val="solid" w:color="A5A5A5" w:fill="auto"/>
      </w:tcPr>
    </w:tblStylePr>
    <w:tblStylePr w:type="lastCol">
      <w:rPr>
        <w:rFonts w:ascii="Arial" w:hAnsi="Arial"/>
        <w:color w:val="F2F2F2"/>
        <w:sz w:val="22"/>
      </w:rPr>
      <w:tblPr/>
      <w:tcPr>
        <w:shd w:val="solid" w:color="A5A5A5" w:fill="auto"/>
      </w:tcPr>
    </w:tblStylePr>
    <w:tblStylePr w:type="band1Vert">
      <w:rPr>
        <w:rFonts w:ascii="Arial" w:hAnsi="Arial"/>
        <w:color w:val="404040"/>
        <w:sz w:val="22"/>
      </w:rPr>
    </w:tblStylePr>
    <w:tblStylePr w:type="band2Vert">
      <w:rPr>
        <w:rFonts w:ascii="Arial" w:hAnsi="Arial"/>
        <w:color w:val="404040"/>
        <w:sz w:val="22"/>
      </w:rPr>
      <w:tblPr/>
      <w:tcPr>
        <w:shd w:val="solid" w:color="EDEDED" w:fill="auto"/>
      </w:tcPr>
    </w:tblStylePr>
    <w:tblStylePr w:type="band1Horz">
      <w:rPr>
        <w:rFonts w:ascii="Arial" w:hAnsi="Arial"/>
        <w:color w:val="404040"/>
        <w:sz w:val="22"/>
      </w:rPr>
    </w:tblStylePr>
    <w:tblStylePr w:type="band2Horz">
      <w:rPr>
        <w:rFonts w:ascii="Arial" w:hAnsi="Arial"/>
        <w:color w:val="404040"/>
        <w:sz w:val="22"/>
      </w:rPr>
      <w:tblPr/>
      <w:tcPr>
        <w:shd w:val="solid" w:color="EDEDED" w:fill="auto"/>
      </w:tcPr>
    </w:tblStylePr>
  </w:style>
  <w:style w:type="table" w:customStyle="1" w:styleId="Lined-Accent4">
    <w:name w:val="Lined - Accent 4"/>
    <w:basedOn w:val="a1"/>
    <w:pPr>
      <w:spacing w:after="0" w:line="240" w:lineRule="auto"/>
    </w:pPr>
    <w:rPr>
      <w:color w:val="404040"/>
    </w:rPr>
    <w:tblPr>
      <w:tblStyleRowBandSize w:val="1"/>
      <w:tblStyleColBandSize w:val="1"/>
    </w:tblPr>
    <w:tblStylePr w:type="firstRow">
      <w:rPr>
        <w:rFonts w:ascii="Arial" w:hAnsi="Arial"/>
        <w:color w:val="F2F2F2"/>
        <w:sz w:val="22"/>
      </w:rPr>
      <w:tblPr/>
      <w:tcPr>
        <w:shd w:val="solid" w:color="FFD864" w:fill="auto"/>
      </w:tcPr>
    </w:tblStylePr>
    <w:tblStylePr w:type="lastRow">
      <w:rPr>
        <w:rFonts w:ascii="Arial" w:hAnsi="Arial"/>
        <w:color w:val="F2F2F2"/>
        <w:sz w:val="22"/>
      </w:rPr>
      <w:tblPr/>
      <w:tcPr>
        <w:shd w:val="solid" w:color="FFD864" w:fill="auto"/>
      </w:tcPr>
    </w:tblStylePr>
    <w:tblStylePr w:type="firstCol">
      <w:rPr>
        <w:rFonts w:ascii="Arial" w:hAnsi="Arial"/>
        <w:color w:val="F2F2F2"/>
        <w:sz w:val="22"/>
      </w:rPr>
      <w:tblPr/>
      <w:tcPr>
        <w:shd w:val="solid" w:color="FFD864" w:fill="auto"/>
      </w:tcPr>
    </w:tblStylePr>
    <w:tblStylePr w:type="lastCol">
      <w:rPr>
        <w:rFonts w:ascii="Arial" w:hAnsi="Arial"/>
        <w:color w:val="F2F2F2"/>
        <w:sz w:val="22"/>
      </w:rPr>
      <w:tblPr/>
      <w:tcPr>
        <w:shd w:val="solid" w:color="FFD864" w:fill="auto"/>
      </w:tcPr>
    </w:tblStylePr>
    <w:tblStylePr w:type="band1Vert">
      <w:rPr>
        <w:rFonts w:ascii="Arial" w:hAnsi="Arial"/>
        <w:color w:val="404040"/>
        <w:sz w:val="22"/>
      </w:rPr>
    </w:tblStylePr>
    <w:tblStylePr w:type="band2Vert">
      <w:rPr>
        <w:rFonts w:ascii="Arial" w:hAnsi="Arial"/>
        <w:color w:val="404040"/>
        <w:sz w:val="22"/>
      </w:rPr>
      <w:tblPr/>
      <w:tcPr>
        <w:shd w:val="solid" w:color="FEF2CB" w:fill="auto"/>
      </w:tcPr>
    </w:tblStylePr>
    <w:tblStylePr w:type="band1Horz">
      <w:rPr>
        <w:rFonts w:ascii="Arial" w:hAnsi="Arial"/>
        <w:color w:val="404040"/>
        <w:sz w:val="22"/>
      </w:rPr>
    </w:tblStylePr>
    <w:tblStylePr w:type="band2Horz">
      <w:rPr>
        <w:rFonts w:ascii="Arial" w:hAnsi="Arial"/>
        <w:color w:val="404040"/>
        <w:sz w:val="22"/>
      </w:rPr>
      <w:tblPr/>
      <w:tcPr>
        <w:shd w:val="solid" w:color="FEF2CB" w:fill="auto"/>
      </w:tcPr>
    </w:tblStylePr>
  </w:style>
  <w:style w:type="table" w:customStyle="1" w:styleId="Lined-Accent5">
    <w:name w:val="Lined - Accent 5"/>
    <w:basedOn w:val="a1"/>
    <w:pPr>
      <w:spacing w:after="0" w:line="240" w:lineRule="auto"/>
    </w:pPr>
    <w:rPr>
      <w:color w:val="404040"/>
    </w:rPr>
    <w:tblPr>
      <w:tblStyleRowBandSize w:val="1"/>
      <w:tblStyleColBandSize w:val="1"/>
    </w:tblPr>
    <w:tblStylePr w:type="firstRow">
      <w:rPr>
        <w:rFonts w:ascii="Arial" w:hAnsi="Arial"/>
        <w:color w:val="F2F2F2"/>
        <w:sz w:val="22"/>
      </w:rPr>
      <w:tblPr/>
      <w:tcPr>
        <w:shd w:val="solid" w:color="4472C4" w:fill="auto"/>
      </w:tcPr>
    </w:tblStylePr>
    <w:tblStylePr w:type="lastRow">
      <w:rPr>
        <w:rFonts w:ascii="Arial" w:hAnsi="Arial"/>
        <w:color w:val="F2F2F2"/>
        <w:sz w:val="22"/>
      </w:rPr>
      <w:tblPr/>
      <w:tcPr>
        <w:shd w:val="solid" w:color="4472C4" w:fill="auto"/>
      </w:tcPr>
    </w:tblStylePr>
    <w:tblStylePr w:type="firstCol">
      <w:rPr>
        <w:rFonts w:ascii="Arial" w:hAnsi="Arial"/>
        <w:color w:val="F2F2F2"/>
        <w:sz w:val="22"/>
      </w:rPr>
      <w:tblPr/>
      <w:tcPr>
        <w:shd w:val="solid" w:color="4472C4" w:fill="auto"/>
      </w:tcPr>
    </w:tblStylePr>
    <w:tblStylePr w:type="lastCol">
      <w:rPr>
        <w:rFonts w:ascii="Arial" w:hAnsi="Arial"/>
        <w:color w:val="F2F2F2"/>
        <w:sz w:val="22"/>
      </w:rPr>
      <w:tblPr/>
      <w:tcPr>
        <w:shd w:val="solid" w:color="4472C4" w:fill="auto"/>
      </w:tcPr>
    </w:tblStylePr>
    <w:tblStylePr w:type="band1Vert">
      <w:rPr>
        <w:rFonts w:ascii="Arial" w:hAnsi="Arial"/>
        <w:color w:val="404040"/>
        <w:sz w:val="22"/>
      </w:rPr>
    </w:tblStylePr>
    <w:tblStylePr w:type="band2Vert">
      <w:rPr>
        <w:rFonts w:ascii="Arial" w:hAnsi="Arial"/>
        <w:color w:val="404040"/>
        <w:sz w:val="22"/>
      </w:rPr>
      <w:tblPr/>
      <w:tcPr>
        <w:shd w:val="solid" w:color="D9E2F2" w:fill="auto"/>
      </w:tcPr>
    </w:tblStylePr>
    <w:tblStylePr w:type="band1Horz">
      <w:rPr>
        <w:rFonts w:ascii="Arial" w:hAnsi="Arial"/>
        <w:color w:val="404040"/>
        <w:sz w:val="22"/>
      </w:rPr>
    </w:tblStylePr>
    <w:tblStylePr w:type="band2Horz">
      <w:rPr>
        <w:rFonts w:ascii="Arial" w:hAnsi="Arial"/>
        <w:color w:val="404040"/>
        <w:sz w:val="22"/>
      </w:rPr>
      <w:tblPr/>
      <w:tcPr>
        <w:shd w:val="solid" w:color="D9E2F2" w:fill="auto"/>
      </w:tcPr>
    </w:tblStylePr>
  </w:style>
  <w:style w:type="table" w:customStyle="1" w:styleId="Lined-Accent6">
    <w:name w:val="Lined - Accent 6"/>
    <w:basedOn w:val="a1"/>
    <w:pPr>
      <w:spacing w:after="0" w:line="240" w:lineRule="auto"/>
    </w:pPr>
    <w:rPr>
      <w:color w:val="404040"/>
    </w:rPr>
    <w:tblPr>
      <w:tblStyleRowBandSize w:val="1"/>
      <w:tblStyleColBandSize w:val="1"/>
    </w:tblPr>
    <w:tblStylePr w:type="firstRow">
      <w:rPr>
        <w:rFonts w:ascii="Arial" w:hAnsi="Arial"/>
        <w:color w:val="F2F2F2"/>
        <w:sz w:val="22"/>
      </w:rPr>
      <w:tblPr/>
      <w:tcPr>
        <w:shd w:val="solid" w:color="70AD47" w:fill="auto"/>
      </w:tcPr>
    </w:tblStylePr>
    <w:tblStylePr w:type="lastRow">
      <w:rPr>
        <w:rFonts w:ascii="Arial" w:hAnsi="Arial"/>
        <w:color w:val="F2F2F2"/>
        <w:sz w:val="22"/>
      </w:rPr>
      <w:tblPr/>
      <w:tcPr>
        <w:shd w:val="solid" w:color="70AD47" w:fill="auto"/>
      </w:tcPr>
    </w:tblStylePr>
    <w:tblStylePr w:type="firstCol">
      <w:rPr>
        <w:rFonts w:ascii="Arial" w:hAnsi="Arial"/>
        <w:color w:val="F2F2F2"/>
        <w:sz w:val="22"/>
      </w:rPr>
      <w:tblPr/>
      <w:tcPr>
        <w:shd w:val="solid" w:color="70AD47" w:fill="auto"/>
      </w:tcPr>
    </w:tblStylePr>
    <w:tblStylePr w:type="lastCol">
      <w:rPr>
        <w:rFonts w:ascii="Arial" w:hAnsi="Arial"/>
        <w:color w:val="F2F2F2"/>
        <w:sz w:val="22"/>
      </w:rPr>
      <w:tblPr/>
      <w:tcPr>
        <w:shd w:val="solid" w:color="70AD47" w:fill="auto"/>
      </w:tcPr>
    </w:tblStylePr>
    <w:tblStylePr w:type="band1Vert">
      <w:rPr>
        <w:rFonts w:ascii="Arial" w:hAnsi="Arial"/>
        <w:color w:val="404040"/>
        <w:sz w:val="22"/>
      </w:rPr>
    </w:tblStylePr>
    <w:tblStylePr w:type="band2Vert">
      <w:rPr>
        <w:rFonts w:ascii="Arial" w:hAnsi="Arial"/>
        <w:color w:val="404040"/>
        <w:sz w:val="22"/>
      </w:rPr>
      <w:tblPr/>
      <w:tcPr>
        <w:shd w:val="solid" w:color="E2EFD8" w:fill="auto"/>
      </w:tcPr>
    </w:tblStylePr>
    <w:tblStylePr w:type="band1Horz">
      <w:rPr>
        <w:rFonts w:ascii="Arial" w:hAnsi="Arial"/>
        <w:color w:val="404040"/>
        <w:sz w:val="22"/>
      </w:rPr>
    </w:tblStylePr>
    <w:tblStylePr w:type="band2Horz">
      <w:rPr>
        <w:rFonts w:ascii="Arial" w:hAnsi="Arial"/>
        <w:color w:val="404040"/>
        <w:sz w:val="22"/>
      </w:rPr>
      <w:tblPr/>
      <w:tcPr>
        <w:shd w:val="solid" w:color="E2EFD8" w:fill="auto"/>
      </w:tcPr>
    </w:tblStylePr>
  </w:style>
  <w:style w:type="table" w:customStyle="1" w:styleId="BorderedLined-Accent">
    <w:name w:val="Bordered &amp; Lined - Accent"/>
    <w:basedOn w:val="a1"/>
    <w:pPr>
      <w:spacing w:after="0" w:line="240" w:lineRule="auto"/>
    </w:pPr>
    <w:rPr>
      <w:color w:val="40404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color w:val="F2F2F2"/>
        <w:sz w:val="22"/>
      </w:rPr>
      <w:tblPr/>
      <w:tcPr>
        <w:shd w:val="solid" w:color="7F7F7F" w:fill="auto"/>
      </w:tcPr>
    </w:tblStylePr>
    <w:tblStylePr w:type="lastRow">
      <w:rPr>
        <w:rFonts w:ascii="Arial" w:hAnsi="Arial"/>
        <w:color w:val="F2F2F2"/>
        <w:sz w:val="22"/>
      </w:rPr>
      <w:tblPr/>
      <w:tcPr>
        <w:shd w:val="solid" w:color="7F7F7F" w:fill="auto"/>
      </w:tcPr>
    </w:tblStylePr>
    <w:tblStylePr w:type="firstCol">
      <w:rPr>
        <w:rFonts w:ascii="Arial" w:hAnsi="Arial"/>
        <w:color w:val="F2F2F2"/>
        <w:sz w:val="22"/>
      </w:rPr>
      <w:tblPr/>
      <w:tcPr>
        <w:shd w:val="solid" w:color="7F7F7F" w:fill="auto"/>
      </w:tcPr>
    </w:tblStylePr>
    <w:tblStylePr w:type="lastCol">
      <w:rPr>
        <w:rFonts w:ascii="Arial" w:hAnsi="Arial"/>
        <w:color w:val="F2F2F2"/>
        <w:sz w:val="22"/>
      </w:rPr>
      <w:tblPr/>
      <w:tcPr>
        <w:shd w:val="solid" w:color="7F7F7F" w:fill="auto"/>
      </w:tcPr>
    </w:tblStylePr>
    <w:tblStylePr w:type="band1Vert">
      <w:rPr>
        <w:rFonts w:ascii="Arial" w:hAnsi="Arial"/>
        <w:color w:val="404040"/>
        <w:sz w:val="22"/>
      </w:rPr>
    </w:tblStylePr>
    <w:tblStylePr w:type="band2Vert">
      <w:rPr>
        <w:rFonts w:ascii="Arial" w:hAnsi="Arial"/>
        <w:color w:val="404040"/>
        <w:sz w:val="22"/>
      </w:rPr>
      <w:tblPr/>
      <w:tcPr>
        <w:shd w:val="solid" w:color="F2F2F2" w:fill="auto"/>
      </w:tcPr>
    </w:tblStylePr>
    <w:tblStylePr w:type="band1Horz">
      <w:rPr>
        <w:rFonts w:ascii="Arial" w:hAnsi="Arial"/>
        <w:color w:val="404040"/>
        <w:sz w:val="22"/>
      </w:rPr>
    </w:tblStylePr>
    <w:tblStylePr w:type="band2Horz">
      <w:rPr>
        <w:rFonts w:ascii="Arial" w:hAnsi="Arial"/>
        <w:color w:val="404040"/>
        <w:sz w:val="22"/>
      </w:rPr>
      <w:tblPr/>
      <w:tcPr>
        <w:shd w:val="solid" w:color="F2F2F2" w:fill="auto"/>
      </w:tcPr>
    </w:tblStylePr>
  </w:style>
  <w:style w:type="table" w:customStyle="1" w:styleId="BorderedLined-Accent1">
    <w:name w:val="Bordered &amp; Lined - Accent 1"/>
    <w:basedOn w:val="a1"/>
    <w:pPr>
      <w:spacing w:after="0" w:line="240" w:lineRule="auto"/>
    </w:pPr>
    <w:rPr>
      <w:color w:val="40404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color w:val="F2F2F2"/>
        <w:sz w:val="22"/>
      </w:rPr>
      <w:tblPr/>
      <w:tcPr>
        <w:shd w:val="solid" w:color="67A4D8" w:fill="auto"/>
      </w:tcPr>
    </w:tblStylePr>
    <w:tblStylePr w:type="lastRow">
      <w:rPr>
        <w:rFonts w:ascii="Arial" w:hAnsi="Arial"/>
        <w:color w:val="F2F2F2"/>
        <w:sz w:val="22"/>
      </w:rPr>
      <w:tblPr/>
      <w:tcPr>
        <w:shd w:val="solid" w:color="67A4D8" w:fill="auto"/>
      </w:tcPr>
    </w:tblStylePr>
    <w:tblStylePr w:type="firstCol">
      <w:rPr>
        <w:rFonts w:ascii="Arial" w:hAnsi="Arial"/>
        <w:color w:val="F2F2F2"/>
        <w:sz w:val="22"/>
      </w:rPr>
      <w:tblPr/>
      <w:tcPr>
        <w:shd w:val="solid" w:color="67A4D8" w:fill="auto"/>
      </w:tcPr>
    </w:tblStylePr>
    <w:tblStylePr w:type="lastCol">
      <w:rPr>
        <w:rFonts w:ascii="Arial" w:hAnsi="Arial"/>
        <w:color w:val="F2F2F2"/>
        <w:sz w:val="22"/>
      </w:rPr>
      <w:tblPr/>
      <w:tcPr>
        <w:shd w:val="solid" w:color="67A4D8" w:fill="auto"/>
      </w:tcPr>
    </w:tblStylePr>
    <w:tblStylePr w:type="band1Vert">
      <w:rPr>
        <w:rFonts w:ascii="Arial" w:hAnsi="Arial"/>
        <w:color w:val="404040"/>
        <w:sz w:val="22"/>
      </w:rPr>
    </w:tblStylePr>
    <w:tblStylePr w:type="band2Vert">
      <w:rPr>
        <w:rFonts w:ascii="Arial" w:hAnsi="Arial"/>
        <w:color w:val="404040"/>
        <w:sz w:val="22"/>
      </w:rPr>
      <w:tblPr/>
      <w:tcPr>
        <w:shd w:val="solid" w:color="CCE0F1" w:fill="auto"/>
      </w:tcPr>
    </w:tblStylePr>
    <w:tblStylePr w:type="band1Horz">
      <w:rPr>
        <w:rFonts w:ascii="Arial" w:hAnsi="Arial"/>
        <w:color w:val="404040"/>
        <w:sz w:val="22"/>
      </w:rPr>
    </w:tblStylePr>
    <w:tblStylePr w:type="band2Horz">
      <w:rPr>
        <w:rFonts w:ascii="Arial" w:hAnsi="Arial"/>
        <w:color w:val="404040"/>
        <w:sz w:val="22"/>
      </w:rPr>
      <w:tblPr/>
      <w:tcPr>
        <w:shd w:val="solid" w:color="CCE0F1" w:fill="auto"/>
      </w:tcPr>
    </w:tblStylePr>
  </w:style>
  <w:style w:type="table" w:customStyle="1" w:styleId="BorderedLined-Accent2">
    <w:name w:val="Bordered &amp; Lined - Accent 2"/>
    <w:basedOn w:val="a1"/>
    <w:pPr>
      <w:spacing w:after="0" w:line="240" w:lineRule="auto"/>
    </w:pPr>
    <w:rPr>
      <w:color w:val="40404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color w:val="F2F2F2"/>
        <w:sz w:val="22"/>
      </w:rPr>
      <w:tblPr/>
      <w:tcPr>
        <w:shd w:val="solid" w:color="F4B185" w:fill="auto"/>
      </w:tcPr>
    </w:tblStylePr>
    <w:tblStylePr w:type="lastRow">
      <w:rPr>
        <w:rFonts w:ascii="Arial" w:hAnsi="Arial"/>
        <w:color w:val="F2F2F2"/>
        <w:sz w:val="22"/>
      </w:rPr>
      <w:tblPr/>
      <w:tcPr>
        <w:shd w:val="solid" w:color="F4B185" w:fill="auto"/>
      </w:tcPr>
    </w:tblStylePr>
    <w:tblStylePr w:type="firstCol">
      <w:rPr>
        <w:rFonts w:ascii="Arial" w:hAnsi="Arial"/>
        <w:color w:val="F2F2F2"/>
        <w:sz w:val="22"/>
      </w:rPr>
      <w:tblPr/>
      <w:tcPr>
        <w:shd w:val="solid" w:color="F4B185" w:fill="auto"/>
      </w:tcPr>
    </w:tblStylePr>
    <w:tblStylePr w:type="lastCol">
      <w:rPr>
        <w:rFonts w:ascii="Arial" w:hAnsi="Arial"/>
        <w:color w:val="F2F2F2"/>
        <w:sz w:val="22"/>
      </w:rPr>
      <w:tblPr/>
      <w:tcPr>
        <w:shd w:val="solid" w:color="F4B185" w:fill="auto"/>
      </w:tcPr>
    </w:tblStylePr>
    <w:tblStylePr w:type="band1Vert">
      <w:rPr>
        <w:rFonts w:ascii="Arial" w:hAnsi="Arial"/>
        <w:color w:val="404040"/>
        <w:sz w:val="22"/>
      </w:rPr>
    </w:tblStylePr>
    <w:tblStylePr w:type="band2Vert">
      <w:rPr>
        <w:rFonts w:ascii="Arial" w:hAnsi="Arial"/>
        <w:color w:val="404040"/>
        <w:sz w:val="22"/>
      </w:rPr>
      <w:tblPr/>
      <w:tcPr>
        <w:shd w:val="solid" w:color="FBE5D6" w:fill="auto"/>
      </w:tcPr>
    </w:tblStylePr>
    <w:tblStylePr w:type="band1Horz">
      <w:rPr>
        <w:rFonts w:ascii="Arial" w:hAnsi="Arial"/>
        <w:color w:val="404040"/>
        <w:sz w:val="22"/>
      </w:rPr>
    </w:tblStylePr>
    <w:tblStylePr w:type="band2Horz">
      <w:rPr>
        <w:rFonts w:ascii="Arial" w:hAnsi="Arial"/>
        <w:color w:val="404040"/>
        <w:sz w:val="22"/>
      </w:rPr>
      <w:tblPr/>
      <w:tcPr>
        <w:shd w:val="solid" w:color="FBE5D6" w:fill="auto"/>
      </w:tcPr>
    </w:tblStylePr>
  </w:style>
  <w:style w:type="table" w:customStyle="1" w:styleId="BorderedLined-Accent3">
    <w:name w:val="Bordered &amp; Lined - Accent 3"/>
    <w:basedOn w:val="a1"/>
    <w:pPr>
      <w:spacing w:after="0" w:line="240" w:lineRule="auto"/>
    </w:pPr>
    <w:rPr>
      <w:color w:val="40404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color w:val="F2F2F2"/>
        <w:sz w:val="22"/>
      </w:rPr>
      <w:tblPr/>
      <w:tcPr>
        <w:shd w:val="solid" w:color="A5A5A5" w:fill="auto"/>
      </w:tcPr>
    </w:tblStylePr>
    <w:tblStylePr w:type="lastRow">
      <w:rPr>
        <w:rFonts w:ascii="Arial" w:hAnsi="Arial"/>
        <w:color w:val="F2F2F2"/>
        <w:sz w:val="22"/>
      </w:rPr>
      <w:tblPr/>
      <w:tcPr>
        <w:shd w:val="solid" w:color="A5A5A5" w:fill="auto"/>
      </w:tcPr>
    </w:tblStylePr>
    <w:tblStylePr w:type="firstCol">
      <w:rPr>
        <w:rFonts w:ascii="Arial" w:hAnsi="Arial"/>
        <w:color w:val="F2F2F2"/>
        <w:sz w:val="22"/>
      </w:rPr>
      <w:tblPr/>
      <w:tcPr>
        <w:shd w:val="solid" w:color="A5A5A5" w:fill="auto"/>
      </w:tcPr>
    </w:tblStylePr>
    <w:tblStylePr w:type="lastCol">
      <w:rPr>
        <w:rFonts w:ascii="Arial" w:hAnsi="Arial"/>
        <w:color w:val="F2F2F2"/>
        <w:sz w:val="22"/>
      </w:rPr>
      <w:tblPr/>
      <w:tcPr>
        <w:shd w:val="solid" w:color="A5A5A5" w:fill="auto"/>
      </w:tcPr>
    </w:tblStylePr>
    <w:tblStylePr w:type="band1Vert">
      <w:rPr>
        <w:rFonts w:ascii="Arial" w:hAnsi="Arial"/>
        <w:color w:val="404040"/>
        <w:sz w:val="22"/>
      </w:rPr>
    </w:tblStylePr>
    <w:tblStylePr w:type="band2Vert">
      <w:rPr>
        <w:rFonts w:ascii="Arial" w:hAnsi="Arial"/>
        <w:color w:val="404040"/>
        <w:sz w:val="22"/>
      </w:rPr>
      <w:tblPr/>
      <w:tcPr>
        <w:shd w:val="solid" w:color="EDEDED" w:fill="auto"/>
      </w:tcPr>
    </w:tblStylePr>
    <w:tblStylePr w:type="band1Horz">
      <w:rPr>
        <w:rFonts w:ascii="Arial" w:hAnsi="Arial"/>
        <w:color w:val="404040"/>
        <w:sz w:val="22"/>
      </w:rPr>
    </w:tblStylePr>
    <w:tblStylePr w:type="band2Horz">
      <w:rPr>
        <w:rFonts w:ascii="Arial" w:hAnsi="Arial"/>
        <w:color w:val="404040"/>
        <w:sz w:val="22"/>
      </w:rPr>
      <w:tblPr/>
      <w:tcPr>
        <w:shd w:val="solid" w:color="EDEDED" w:fill="auto"/>
      </w:tcPr>
    </w:tblStylePr>
  </w:style>
  <w:style w:type="table" w:customStyle="1" w:styleId="BorderedLined-Accent4">
    <w:name w:val="Bordered &amp; Lined - Accent 4"/>
    <w:basedOn w:val="a1"/>
    <w:pPr>
      <w:spacing w:after="0" w:line="240" w:lineRule="auto"/>
    </w:pPr>
    <w:rPr>
      <w:color w:val="40404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color w:val="F2F2F2"/>
        <w:sz w:val="22"/>
      </w:rPr>
      <w:tblPr/>
      <w:tcPr>
        <w:shd w:val="solid" w:color="FFD864" w:fill="auto"/>
      </w:tcPr>
    </w:tblStylePr>
    <w:tblStylePr w:type="lastRow">
      <w:rPr>
        <w:rFonts w:ascii="Arial" w:hAnsi="Arial"/>
        <w:color w:val="F2F2F2"/>
        <w:sz w:val="22"/>
      </w:rPr>
      <w:tblPr/>
      <w:tcPr>
        <w:shd w:val="solid" w:color="FFD864" w:fill="auto"/>
      </w:tcPr>
    </w:tblStylePr>
    <w:tblStylePr w:type="firstCol">
      <w:rPr>
        <w:rFonts w:ascii="Arial" w:hAnsi="Arial"/>
        <w:color w:val="F2F2F2"/>
        <w:sz w:val="22"/>
      </w:rPr>
      <w:tblPr/>
      <w:tcPr>
        <w:shd w:val="solid" w:color="FFD864" w:fill="auto"/>
      </w:tcPr>
    </w:tblStylePr>
    <w:tblStylePr w:type="lastCol">
      <w:rPr>
        <w:rFonts w:ascii="Arial" w:hAnsi="Arial"/>
        <w:color w:val="F2F2F2"/>
        <w:sz w:val="22"/>
      </w:rPr>
      <w:tblPr/>
      <w:tcPr>
        <w:shd w:val="solid" w:color="FFD864" w:fill="auto"/>
      </w:tcPr>
    </w:tblStylePr>
    <w:tblStylePr w:type="band1Vert">
      <w:rPr>
        <w:rFonts w:ascii="Arial" w:hAnsi="Arial"/>
        <w:color w:val="404040"/>
        <w:sz w:val="22"/>
      </w:rPr>
    </w:tblStylePr>
    <w:tblStylePr w:type="band2Vert">
      <w:rPr>
        <w:rFonts w:ascii="Arial" w:hAnsi="Arial"/>
        <w:color w:val="404040"/>
        <w:sz w:val="22"/>
      </w:rPr>
      <w:tblPr/>
      <w:tcPr>
        <w:shd w:val="solid" w:color="FEF2CB" w:fill="auto"/>
      </w:tcPr>
    </w:tblStylePr>
    <w:tblStylePr w:type="band1Horz">
      <w:rPr>
        <w:rFonts w:ascii="Arial" w:hAnsi="Arial"/>
        <w:color w:val="404040"/>
        <w:sz w:val="22"/>
      </w:rPr>
    </w:tblStylePr>
    <w:tblStylePr w:type="band2Horz">
      <w:rPr>
        <w:rFonts w:ascii="Arial" w:hAnsi="Arial"/>
        <w:color w:val="404040"/>
        <w:sz w:val="22"/>
      </w:rPr>
      <w:tblPr/>
      <w:tcPr>
        <w:shd w:val="solid" w:color="FEF2CB" w:fill="auto"/>
      </w:tcPr>
    </w:tblStylePr>
  </w:style>
  <w:style w:type="table" w:customStyle="1" w:styleId="BorderedLined-Accent5">
    <w:name w:val="Bordered &amp; Lined - Accent 5"/>
    <w:basedOn w:val="a1"/>
    <w:pPr>
      <w:spacing w:after="0" w:line="240" w:lineRule="auto"/>
    </w:pPr>
    <w:rPr>
      <w:color w:val="40404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color w:val="F2F2F2"/>
        <w:sz w:val="22"/>
      </w:rPr>
      <w:tblPr/>
      <w:tcPr>
        <w:shd w:val="solid" w:color="4472C4" w:fill="auto"/>
      </w:tcPr>
    </w:tblStylePr>
    <w:tblStylePr w:type="lastRow">
      <w:rPr>
        <w:rFonts w:ascii="Arial" w:hAnsi="Arial"/>
        <w:color w:val="F2F2F2"/>
        <w:sz w:val="22"/>
      </w:rPr>
      <w:tblPr/>
      <w:tcPr>
        <w:shd w:val="solid" w:color="4472C4" w:fill="auto"/>
      </w:tcPr>
    </w:tblStylePr>
    <w:tblStylePr w:type="firstCol">
      <w:rPr>
        <w:rFonts w:ascii="Arial" w:hAnsi="Arial"/>
        <w:color w:val="F2F2F2"/>
        <w:sz w:val="22"/>
      </w:rPr>
      <w:tblPr/>
      <w:tcPr>
        <w:shd w:val="solid" w:color="4472C4" w:fill="auto"/>
      </w:tcPr>
    </w:tblStylePr>
    <w:tblStylePr w:type="lastCol">
      <w:rPr>
        <w:rFonts w:ascii="Arial" w:hAnsi="Arial"/>
        <w:color w:val="F2F2F2"/>
        <w:sz w:val="22"/>
      </w:rPr>
      <w:tblPr/>
      <w:tcPr>
        <w:shd w:val="solid" w:color="4472C4" w:fill="auto"/>
      </w:tcPr>
    </w:tblStylePr>
    <w:tblStylePr w:type="band1Vert">
      <w:rPr>
        <w:rFonts w:ascii="Arial" w:hAnsi="Arial"/>
        <w:color w:val="404040"/>
        <w:sz w:val="22"/>
      </w:rPr>
    </w:tblStylePr>
    <w:tblStylePr w:type="band2Vert">
      <w:rPr>
        <w:rFonts w:ascii="Arial" w:hAnsi="Arial"/>
        <w:color w:val="404040"/>
        <w:sz w:val="22"/>
      </w:rPr>
      <w:tblPr/>
      <w:tcPr>
        <w:shd w:val="solid" w:color="D9E2F2" w:fill="auto"/>
      </w:tcPr>
    </w:tblStylePr>
    <w:tblStylePr w:type="band1Horz">
      <w:rPr>
        <w:rFonts w:ascii="Arial" w:hAnsi="Arial"/>
        <w:color w:val="404040"/>
        <w:sz w:val="22"/>
      </w:rPr>
    </w:tblStylePr>
    <w:tblStylePr w:type="band2Horz">
      <w:rPr>
        <w:rFonts w:ascii="Arial" w:hAnsi="Arial"/>
        <w:color w:val="404040"/>
        <w:sz w:val="22"/>
      </w:rPr>
      <w:tblPr/>
      <w:tcPr>
        <w:shd w:val="solid" w:color="D9E2F2" w:fill="auto"/>
      </w:tcPr>
    </w:tblStylePr>
  </w:style>
  <w:style w:type="table" w:customStyle="1" w:styleId="BorderedLined-Accent6">
    <w:name w:val="Bordered &amp; Lined - Accent 6"/>
    <w:basedOn w:val="a1"/>
    <w:pPr>
      <w:spacing w:after="0" w:line="240" w:lineRule="auto"/>
    </w:pPr>
    <w:rPr>
      <w:color w:val="40404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color w:val="F2F2F2"/>
        <w:sz w:val="22"/>
      </w:rPr>
      <w:tblPr/>
      <w:tcPr>
        <w:shd w:val="solid" w:color="70AD47" w:fill="auto"/>
      </w:tcPr>
    </w:tblStylePr>
    <w:tblStylePr w:type="lastRow">
      <w:rPr>
        <w:rFonts w:ascii="Arial" w:hAnsi="Arial"/>
        <w:color w:val="F2F2F2"/>
        <w:sz w:val="22"/>
      </w:rPr>
      <w:tblPr/>
      <w:tcPr>
        <w:shd w:val="solid" w:color="70AD47" w:fill="auto"/>
      </w:tcPr>
    </w:tblStylePr>
    <w:tblStylePr w:type="firstCol">
      <w:rPr>
        <w:rFonts w:ascii="Arial" w:hAnsi="Arial"/>
        <w:color w:val="F2F2F2"/>
        <w:sz w:val="22"/>
      </w:rPr>
      <w:tblPr/>
      <w:tcPr>
        <w:shd w:val="solid" w:color="70AD47" w:fill="auto"/>
      </w:tcPr>
    </w:tblStylePr>
    <w:tblStylePr w:type="lastCol">
      <w:rPr>
        <w:rFonts w:ascii="Arial" w:hAnsi="Arial"/>
        <w:color w:val="F2F2F2"/>
        <w:sz w:val="22"/>
      </w:rPr>
      <w:tblPr/>
      <w:tcPr>
        <w:shd w:val="solid" w:color="70AD47" w:fill="auto"/>
      </w:tcPr>
    </w:tblStylePr>
    <w:tblStylePr w:type="band1Vert">
      <w:rPr>
        <w:rFonts w:ascii="Arial" w:hAnsi="Arial"/>
        <w:color w:val="404040"/>
        <w:sz w:val="22"/>
      </w:rPr>
    </w:tblStylePr>
    <w:tblStylePr w:type="band2Vert">
      <w:rPr>
        <w:rFonts w:ascii="Arial" w:hAnsi="Arial"/>
        <w:color w:val="404040"/>
        <w:sz w:val="22"/>
      </w:rPr>
      <w:tblPr/>
      <w:tcPr>
        <w:shd w:val="solid" w:color="E2EFD8" w:fill="auto"/>
      </w:tcPr>
    </w:tblStylePr>
    <w:tblStylePr w:type="band1Horz">
      <w:rPr>
        <w:rFonts w:ascii="Arial" w:hAnsi="Arial"/>
        <w:color w:val="404040"/>
        <w:sz w:val="22"/>
      </w:rPr>
    </w:tblStylePr>
    <w:tblStylePr w:type="band2Horz">
      <w:rPr>
        <w:rFonts w:ascii="Arial" w:hAnsi="Arial"/>
        <w:color w:val="404040"/>
        <w:sz w:val="22"/>
      </w:rPr>
      <w:tblPr/>
      <w:tcPr>
        <w:shd w:val="solid" w:color="E2EFD8" w:fill="auto"/>
      </w:tcPr>
    </w:tblStylePr>
  </w:style>
  <w:style w:type="table" w:customStyle="1" w:styleId="Bordered">
    <w:name w:val="Bordered"/>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
    <w:name w:val="Bordered - Accent 1"/>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2">
    <w:name w:val="Bordered - Accent 2"/>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3">
    <w:name w:val="Bordered - Accent 3"/>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4">
    <w:name w:val="Bordered - Accent 4"/>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5">
    <w:name w:val="Bordered - Accent 5"/>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6">
    <w:name w:val="Bordered - Accent 6"/>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character" w:customStyle="1" w:styleId="UnresolvedMention">
    <w:name w:val="Unresolved Mention"/>
    <w:basedOn w:val="a0"/>
    <w:uiPriority w:val="99"/>
    <w:semiHidden/>
    <w:unhideWhenUsed/>
    <w:rsid w:val="006E3621"/>
    <w:rPr>
      <w:color w:val="605E5C"/>
      <w:shd w:val="clear" w:color="auto" w:fill="E1DFDD"/>
    </w:rPr>
  </w:style>
  <w:style w:type="character" w:customStyle="1" w:styleId="cskcde">
    <w:name w:val="cskcde"/>
    <w:basedOn w:val="a0"/>
    <w:rsid w:val="00FD5D25"/>
  </w:style>
  <w:style w:type="character" w:styleId="af5">
    <w:name w:val="FollowedHyperlink"/>
    <w:basedOn w:val="a0"/>
    <w:uiPriority w:val="99"/>
    <w:semiHidden/>
    <w:unhideWhenUsed/>
    <w:rsid w:val="00D26391"/>
    <w:rPr>
      <w:color w:val="800080" w:themeColor="followedHyperlink"/>
      <w:u w:val="single"/>
    </w:rPr>
  </w:style>
  <w:style w:type="character" w:customStyle="1" w:styleId="a8">
    <w:name w:val="Нижний колонтитул Знак"/>
    <w:basedOn w:val="a0"/>
    <w:link w:val="a7"/>
    <w:uiPriority w:val="99"/>
    <w:rsid w:val="00E65BA4"/>
  </w:style>
  <w:style w:type="paragraph" w:customStyle="1" w:styleId="capitalizefirstletter">
    <w:name w:val="capitalize_first_letter"/>
    <w:basedOn w:val="a"/>
    <w:rsid w:val="003045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basedOn w:val="a0"/>
    <w:uiPriority w:val="22"/>
    <w:qFormat/>
    <w:rsid w:val="003045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89934">
      <w:bodyDiv w:val="1"/>
      <w:marLeft w:val="0"/>
      <w:marRight w:val="0"/>
      <w:marTop w:val="0"/>
      <w:marBottom w:val="0"/>
      <w:divBdr>
        <w:top w:val="none" w:sz="0" w:space="0" w:color="auto"/>
        <w:left w:val="none" w:sz="0" w:space="0" w:color="auto"/>
        <w:bottom w:val="none" w:sz="0" w:space="0" w:color="auto"/>
        <w:right w:val="none" w:sz="0" w:space="0" w:color="auto"/>
      </w:divBdr>
    </w:div>
    <w:div w:id="152185158">
      <w:bodyDiv w:val="1"/>
      <w:marLeft w:val="0"/>
      <w:marRight w:val="0"/>
      <w:marTop w:val="0"/>
      <w:marBottom w:val="0"/>
      <w:divBdr>
        <w:top w:val="none" w:sz="0" w:space="0" w:color="auto"/>
        <w:left w:val="none" w:sz="0" w:space="0" w:color="auto"/>
        <w:bottom w:val="none" w:sz="0" w:space="0" w:color="auto"/>
        <w:right w:val="none" w:sz="0" w:space="0" w:color="auto"/>
      </w:divBdr>
    </w:div>
    <w:div w:id="160048889">
      <w:bodyDiv w:val="1"/>
      <w:marLeft w:val="0"/>
      <w:marRight w:val="0"/>
      <w:marTop w:val="0"/>
      <w:marBottom w:val="0"/>
      <w:divBdr>
        <w:top w:val="none" w:sz="0" w:space="0" w:color="auto"/>
        <w:left w:val="none" w:sz="0" w:space="0" w:color="auto"/>
        <w:bottom w:val="none" w:sz="0" w:space="0" w:color="auto"/>
        <w:right w:val="none" w:sz="0" w:space="0" w:color="auto"/>
      </w:divBdr>
    </w:div>
    <w:div w:id="387264402">
      <w:bodyDiv w:val="1"/>
      <w:marLeft w:val="0"/>
      <w:marRight w:val="0"/>
      <w:marTop w:val="0"/>
      <w:marBottom w:val="0"/>
      <w:divBdr>
        <w:top w:val="none" w:sz="0" w:space="0" w:color="auto"/>
        <w:left w:val="none" w:sz="0" w:space="0" w:color="auto"/>
        <w:bottom w:val="none" w:sz="0" w:space="0" w:color="auto"/>
        <w:right w:val="none" w:sz="0" w:space="0" w:color="auto"/>
      </w:divBdr>
    </w:div>
    <w:div w:id="500051780">
      <w:bodyDiv w:val="1"/>
      <w:marLeft w:val="0"/>
      <w:marRight w:val="0"/>
      <w:marTop w:val="0"/>
      <w:marBottom w:val="0"/>
      <w:divBdr>
        <w:top w:val="none" w:sz="0" w:space="0" w:color="auto"/>
        <w:left w:val="none" w:sz="0" w:space="0" w:color="auto"/>
        <w:bottom w:val="none" w:sz="0" w:space="0" w:color="auto"/>
        <w:right w:val="none" w:sz="0" w:space="0" w:color="auto"/>
      </w:divBdr>
    </w:div>
    <w:div w:id="587425382">
      <w:bodyDiv w:val="1"/>
      <w:marLeft w:val="0"/>
      <w:marRight w:val="0"/>
      <w:marTop w:val="0"/>
      <w:marBottom w:val="0"/>
      <w:divBdr>
        <w:top w:val="none" w:sz="0" w:space="0" w:color="auto"/>
        <w:left w:val="none" w:sz="0" w:space="0" w:color="auto"/>
        <w:bottom w:val="none" w:sz="0" w:space="0" w:color="auto"/>
        <w:right w:val="none" w:sz="0" w:space="0" w:color="auto"/>
      </w:divBdr>
    </w:div>
    <w:div w:id="593132180">
      <w:bodyDiv w:val="1"/>
      <w:marLeft w:val="0"/>
      <w:marRight w:val="0"/>
      <w:marTop w:val="0"/>
      <w:marBottom w:val="0"/>
      <w:divBdr>
        <w:top w:val="none" w:sz="0" w:space="0" w:color="auto"/>
        <w:left w:val="none" w:sz="0" w:space="0" w:color="auto"/>
        <w:bottom w:val="none" w:sz="0" w:space="0" w:color="auto"/>
        <w:right w:val="none" w:sz="0" w:space="0" w:color="auto"/>
      </w:divBdr>
    </w:div>
    <w:div w:id="708456310">
      <w:bodyDiv w:val="1"/>
      <w:marLeft w:val="0"/>
      <w:marRight w:val="0"/>
      <w:marTop w:val="0"/>
      <w:marBottom w:val="0"/>
      <w:divBdr>
        <w:top w:val="none" w:sz="0" w:space="0" w:color="auto"/>
        <w:left w:val="none" w:sz="0" w:space="0" w:color="auto"/>
        <w:bottom w:val="none" w:sz="0" w:space="0" w:color="auto"/>
        <w:right w:val="none" w:sz="0" w:space="0" w:color="auto"/>
      </w:divBdr>
    </w:div>
    <w:div w:id="731540128">
      <w:bodyDiv w:val="1"/>
      <w:marLeft w:val="0"/>
      <w:marRight w:val="0"/>
      <w:marTop w:val="0"/>
      <w:marBottom w:val="0"/>
      <w:divBdr>
        <w:top w:val="none" w:sz="0" w:space="0" w:color="auto"/>
        <w:left w:val="none" w:sz="0" w:space="0" w:color="auto"/>
        <w:bottom w:val="none" w:sz="0" w:space="0" w:color="auto"/>
        <w:right w:val="none" w:sz="0" w:space="0" w:color="auto"/>
      </w:divBdr>
    </w:div>
    <w:div w:id="749348402">
      <w:bodyDiv w:val="1"/>
      <w:marLeft w:val="0"/>
      <w:marRight w:val="0"/>
      <w:marTop w:val="0"/>
      <w:marBottom w:val="0"/>
      <w:divBdr>
        <w:top w:val="none" w:sz="0" w:space="0" w:color="auto"/>
        <w:left w:val="none" w:sz="0" w:space="0" w:color="auto"/>
        <w:bottom w:val="none" w:sz="0" w:space="0" w:color="auto"/>
        <w:right w:val="none" w:sz="0" w:space="0" w:color="auto"/>
      </w:divBdr>
    </w:div>
    <w:div w:id="775907547">
      <w:bodyDiv w:val="1"/>
      <w:marLeft w:val="0"/>
      <w:marRight w:val="0"/>
      <w:marTop w:val="0"/>
      <w:marBottom w:val="0"/>
      <w:divBdr>
        <w:top w:val="none" w:sz="0" w:space="0" w:color="auto"/>
        <w:left w:val="none" w:sz="0" w:space="0" w:color="auto"/>
        <w:bottom w:val="none" w:sz="0" w:space="0" w:color="auto"/>
        <w:right w:val="none" w:sz="0" w:space="0" w:color="auto"/>
      </w:divBdr>
    </w:div>
    <w:div w:id="806242247">
      <w:bodyDiv w:val="1"/>
      <w:marLeft w:val="0"/>
      <w:marRight w:val="0"/>
      <w:marTop w:val="0"/>
      <w:marBottom w:val="0"/>
      <w:divBdr>
        <w:top w:val="none" w:sz="0" w:space="0" w:color="auto"/>
        <w:left w:val="none" w:sz="0" w:space="0" w:color="auto"/>
        <w:bottom w:val="none" w:sz="0" w:space="0" w:color="auto"/>
        <w:right w:val="none" w:sz="0" w:space="0" w:color="auto"/>
      </w:divBdr>
    </w:div>
    <w:div w:id="816994241">
      <w:bodyDiv w:val="1"/>
      <w:marLeft w:val="0"/>
      <w:marRight w:val="0"/>
      <w:marTop w:val="0"/>
      <w:marBottom w:val="0"/>
      <w:divBdr>
        <w:top w:val="none" w:sz="0" w:space="0" w:color="auto"/>
        <w:left w:val="none" w:sz="0" w:space="0" w:color="auto"/>
        <w:bottom w:val="none" w:sz="0" w:space="0" w:color="auto"/>
        <w:right w:val="none" w:sz="0" w:space="0" w:color="auto"/>
      </w:divBdr>
    </w:div>
    <w:div w:id="878205831">
      <w:bodyDiv w:val="1"/>
      <w:marLeft w:val="0"/>
      <w:marRight w:val="0"/>
      <w:marTop w:val="0"/>
      <w:marBottom w:val="0"/>
      <w:divBdr>
        <w:top w:val="none" w:sz="0" w:space="0" w:color="auto"/>
        <w:left w:val="none" w:sz="0" w:space="0" w:color="auto"/>
        <w:bottom w:val="none" w:sz="0" w:space="0" w:color="auto"/>
        <w:right w:val="none" w:sz="0" w:space="0" w:color="auto"/>
      </w:divBdr>
    </w:div>
    <w:div w:id="909265209">
      <w:bodyDiv w:val="1"/>
      <w:marLeft w:val="0"/>
      <w:marRight w:val="0"/>
      <w:marTop w:val="0"/>
      <w:marBottom w:val="0"/>
      <w:divBdr>
        <w:top w:val="none" w:sz="0" w:space="0" w:color="auto"/>
        <w:left w:val="none" w:sz="0" w:space="0" w:color="auto"/>
        <w:bottom w:val="none" w:sz="0" w:space="0" w:color="auto"/>
        <w:right w:val="none" w:sz="0" w:space="0" w:color="auto"/>
      </w:divBdr>
    </w:div>
    <w:div w:id="955058555">
      <w:bodyDiv w:val="1"/>
      <w:marLeft w:val="0"/>
      <w:marRight w:val="0"/>
      <w:marTop w:val="0"/>
      <w:marBottom w:val="0"/>
      <w:divBdr>
        <w:top w:val="none" w:sz="0" w:space="0" w:color="auto"/>
        <w:left w:val="none" w:sz="0" w:space="0" w:color="auto"/>
        <w:bottom w:val="none" w:sz="0" w:space="0" w:color="auto"/>
        <w:right w:val="none" w:sz="0" w:space="0" w:color="auto"/>
      </w:divBdr>
    </w:div>
    <w:div w:id="985087896">
      <w:bodyDiv w:val="1"/>
      <w:marLeft w:val="0"/>
      <w:marRight w:val="0"/>
      <w:marTop w:val="0"/>
      <w:marBottom w:val="0"/>
      <w:divBdr>
        <w:top w:val="none" w:sz="0" w:space="0" w:color="auto"/>
        <w:left w:val="none" w:sz="0" w:space="0" w:color="auto"/>
        <w:bottom w:val="none" w:sz="0" w:space="0" w:color="auto"/>
        <w:right w:val="none" w:sz="0" w:space="0" w:color="auto"/>
      </w:divBdr>
    </w:div>
    <w:div w:id="1162937943">
      <w:bodyDiv w:val="1"/>
      <w:marLeft w:val="0"/>
      <w:marRight w:val="0"/>
      <w:marTop w:val="0"/>
      <w:marBottom w:val="0"/>
      <w:divBdr>
        <w:top w:val="none" w:sz="0" w:space="0" w:color="auto"/>
        <w:left w:val="none" w:sz="0" w:space="0" w:color="auto"/>
        <w:bottom w:val="none" w:sz="0" w:space="0" w:color="auto"/>
        <w:right w:val="none" w:sz="0" w:space="0" w:color="auto"/>
      </w:divBdr>
    </w:div>
    <w:div w:id="1179123965">
      <w:bodyDiv w:val="1"/>
      <w:marLeft w:val="0"/>
      <w:marRight w:val="0"/>
      <w:marTop w:val="0"/>
      <w:marBottom w:val="0"/>
      <w:divBdr>
        <w:top w:val="none" w:sz="0" w:space="0" w:color="auto"/>
        <w:left w:val="none" w:sz="0" w:space="0" w:color="auto"/>
        <w:bottom w:val="none" w:sz="0" w:space="0" w:color="auto"/>
        <w:right w:val="none" w:sz="0" w:space="0" w:color="auto"/>
      </w:divBdr>
    </w:div>
    <w:div w:id="1182666944">
      <w:bodyDiv w:val="1"/>
      <w:marLeft w:val="0"/>
      <w:marRight w:val="0"/>
      <w:marTop w:val="0"/>
      <w:marBottom w:val="0"/>
      <w:divBdr>
        <w:top w:val="none" w:sz="0" w:space="0" w:color="auto"/>
        <w:left w:val="none" w:sz="0" w:space="0" w:color="auto"/>
        <w:bottom w:val="none" w:sz="0" w:space="0" w:color="auto"/>
        <w:right w:val="none" w:sz="0" w:space="0" w:color="auto"/>
      </w:divBdr>
    </w:div>
    <w:div w:id="1186599899">
      <w:bodyDiv w:val="1"/>
      <w:marLeft w:val="0"/>
      <w:marRight w:val="0"/>
      <w:marTop w:val="0"/>
      <w:marBottom w:val="0"/>
      <w:divBdr>
        <w:top w:val="none" w:sz="0" w:space="0" w:color="auto"/>
        <w:left w:val="none" w:sz="0" w:space="0" w:color="auto"/>
        <w:bottom w:val="none" w:sz="0" w:space="0" w:color="auto"/>
        <w:right w:val="none" w:sz="0" w:space="0" w:color="auto"/>
      </w:divBdr>
    </w:div>
    <w:div w:id="1227643508">
      <w:bodyDiv w:val="1"/>
      <w:marLeft w:val="0"/>
      <w:marRight w:val="0"/>
      <w:marTop w:val="0"/>
      <w:marBottom w:val="0"/>
      <w:divBdr>
        <w:top w:val="none" w:sz="0" w:space="0" w:color="auto"/>
        <w:left w:val="none" w:sz="0" w:space="0" w:color="auto"/>
        <w:bottom w:val="none" w:sz="0" w:space="0" w:color="auto"/>
        <w:right w:val="none" w:sz="0" w:space="0" w:color="auto"/>
      </w:divBdr>
    </w:div>
    <w:div w:id="1235359778">
      <w:bodyDiv w:val="1"/>
      <w:marLeft w:val="0"/>
      <w:marRight w:val="0"/>
      <w:marTop w:val="0"/>
      <w:marBottom w:val="0"/>
      <w:divBdr>
        <w:top w:val="none" w:sz="0" w:space="0" w:color="auto"/>
        <w:left w:val="none" w:sz="0" w:space="0" w:color="auto"/>
        <w:bottom w:val="none" w:sz="0" w:space="0" w:color="auto"/>
        <w:right w:val="none" w:sz="0" w:space="0" w:color="auto"/>
      </w:divBdr>
    </w:div>
    <w:div w:id="1258632961">
      <w:bodyDiv w:val="1"/>
      <w:marLeft w:val="0"/>
      <w:marRight w:val="0"/>
      <w:marTop w:val="0"/>
      <w:marBottom w:val="0"/>
      <w:divBdr>
        <w:top w:val="none" w:sz="0" w:space="0" w:color="auto"/>
        <w:left w:val="none" w:sz="0" w:space="0" w:color="auto"/>
        <w:bottom w:val="none" w:sz="0" w:space="0" w:color="auto"/>
        <w:right w:val="none" w:sz="0" w:space="0" w:color="auto"/>
      </w:divBdr>
    </w:div>
    <w:div w:id="1374310845">
      <w:bodyDiv w:val="1"/>
      <w:marLeft w:val="0"/>
      <w:marRight w:val="0"/>
      <w:marTop w:val="0"/>
      <w:marBottom w:val="0"/>
      <w:divBdr>
        <w:top w:val="none" w:sz="0" w:space="0" w:color="auto"/>
        <w:left w:val="none" w:sz="0" w:space="0" w:color="auto"/>
        <w:bottom w:val="none" w:sz="0" w:space="0" w:color="auto"/>
        <w:right w:val="none" w:sz="0" w:space="0" w:color="auto"/>
      </w:divBdr>
    </w:div>
    <w:div w:id="1375546973">
      <w:bodyDiv w:val="1"/>
      <w:marLeft w:val="0"/>
      <w:marRight w:val="0"/>
      <w:marTop w:val="0"/>
      <w:marBottom w:val="0"/>
      <w:divBdr>
        <w:top w:val="none" w:sz="0" w:space="0" w:color="auto"/>
        <w:left w:val="none" w:sz="0" w:space="0" w:color="auto"/>
        <w:bottom w:val="none" w:sz="0" w:space="0" w:color="auto"/>
        <w:right w:val="none" w:sz="0" w:space="0" w:color="auto"/>
      </w:divBdr>
    </w:div>
    <w:div w:id="1378773816">
      <w:bodyDiv w:val="1"/>
      <w:marLeft w:val="0"/>
      <w:marRight w:val="0"/>
      <w:marTop w:val="0"/>
      <w:marBottom w:val="0"/>
      <w:divBdr>
        <w:top w:val="none" w:sz="0" w:space="0" w:color="auto"/>
        <w:left w:val="none" w:sz="0" w:space="0" w:color="auto"/>
        <w:bottom w:val="none" w:sz="0" w:space="0" w:color="auto"/>
        <w:right w:val="none" w:sz="0" w:space="0" w:color="auto"/>
      </w:divBdr>
    </w:div>
    <w:div w:id="1520387802">
      <w:bodyDiv w:val="1"/>
      <w:marLeft w:val="0"/>
      <w:marRight w:val="0"/>
      <w:marTop w:val="0"/>
      <w:marBottom w:val="0"/>
      <w:divBdr>
        <w:top w:val="none" w:sz="0" w:space="0" w:color="auto"/>
        <w:left w:val="none" w:sz="0" w:space="0" w:color="auto"/>
        <w:bottom w:val="none" w:sz="0" w:space="0" w:color="auto"/>
        <w:right w:val="none" w:sz="0" w:space="0" w:color="auto"/>
      </w:divBdr>
    </w:div>
    <w:div w:id="1537308669">
      <w:bodyDiv w:val="1"/>
      <w:marLeft w:val="0"/>
      <w:marRight w:val="0"/>
      <w:marTop w:val="0"/>
      <w:marBottom w:val="0"/>
      <w:divBdr>
        <w:top w:val="none" w:sz="0" w:space="0" w:color="auto"/>
        <w:left w:val="none" w:sz="0" w:space="0" w:color="auto"/>
        <w:bottom w:val="none" w:sz="0" w:space="0" w:color="auto"/>
        <w:right w:val="none" w:sz="0" w:space="0" w:color="auto"/>
      </w:divBdr>
    </w:div>
    <w:div w:id="1706976738">
      <w:bodyDiv w:val="1"/>
      <w:marLeft w:val="0"/>
      <w:marRight w:val="0"/>
      <w:marTop w:val="0"/>
      <w:marBottom w:val="0"/>
      <w:divBdr>
        <w:top w:val="none" w:sz="0" w:space="0" w:color="auto"/>
        <w:left w:val="none" w:sz="0" w:space="0" w:color="auto"/>
        <w:bottom w:val="none" w:sz="0" w:space="0" w:color="auto"/>
        <w:right w:val="none" w:sz="0" w:space="0" w:color="auto"/>
      </w:divBdr>
    </w:div>
    <w:div w:id="1851528445">
      <w:bodyDiv w:val="1"/>
      <w:marLeft w:val="0"/>
      <w:marRight w:val="0"/>
      <w:marTop w:val="0"/>
      <w:marBottom w:val="0"/>
      <w:divBdr>
        <w:top w:val="none" w:sz="0" w:space="0" w:color="auto"/>
        <w:left w:val="none" w:sz="0" w:space="0" w:color="auto"/>
        <w:bottom w:val="none" w:sz="0" w:space="0" w:color="auto"/>
        <w:right w:val="none" w:sz="0" w:space="0" w:color="auto"/>
      </w:divBdr>
    </w:div>
    <w:div w:id="1942376422">
      <w:bodyDiv w:val="1"/>
      <w:marLeft w:val="0"/>
      <w:marRight w:val="0"/>
      <w:marTop w:val="0"/>
      <w:marBottom w:val="0"/>
      <w:divBdr>
        <w:top w:val="none" w:sz="0" w:space="0" w:color="auto"/>
        <w:left w:val="none" w:sz="0" w:space="0" w:color="auto"/>
        <w:bottom w:val="none" w:sz="0" w:space="0" w:color="auto"/>
        <w:right w:val="none" w:sz="0" w:space="0" w:color="auto"/>
      </w:divBdr>
    </w:div>
    <w:div w:id="2103451073">
      <w:bodyDiv w:val="1"/>
      <w:marLeft w:val="0"/>
      <w:marRight w:val="0"/>
      <w:marTop w:val="0"/>
      <w:marBottom w:val="0"/>
      <w:divBdr>
        <w:top w:val="none" w:sz="0" w:space="0" w:color="auto"/>
        <w:left w:val="none" w:sz="0" w:space="0" w:color="auto"/>
        <w:bottom w:val="none" w:sz="0" w:space="0" w:color="auto"/>
        <w:right w:val="none" w:sz="0" w:space="0" w:color="auto"/>
      </w:divBdr>
    </w:div>
    <w:div w:id="2121484808">
      <w:bodyDiv w:val="1"/>
      <w:marLeft w:val="0"/>
      <w:marRight w:val="0"/>
      <w:marTop w:val="0"/>
      <w:marBottom w:val="0"/>
      <w:divBdr>
        <w:top w:val="none" w:sz="0" w:space="0" w:color="auto"/>
        <w:left w:val="none" w:sz="0" w:space="0" w:color="auto"/>
        <w:bottom w:val="none" w:sz="0" w:space="0" w:color="auto"/>
        <w:right w:val="none" w:sz="0" w:space="0" w:color="auto"/>
      </w:divBdr>
    </w:div>
    <w:div w:id="214561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mkb-10.com/" TargetMode="External"/><Relationship Id="rId3" Type="http://schemas.openxmlformats.org/officeDocument/2006/relationships/styles" Target="styles.xml"/><Relationship Id="rId21" Type="http://schemas.openxmlformats.org/officeDocument/2006/relationships/hyperlink" Target="https://psy.su/feed/9673/"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podrastu.ru/metodiki/diagnostika-obshenija-detei.html" TargetMode="External"/><Relationship Id="rId33" Type="http://schemas.openxmlformats.org/officeDocument/2006/relationships/hyperlink" Target="https://mersibo.ru/picture-designer"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autismfrc.ru/ckeditor_assets/attachments/4263/analiticheskaya_spravka_monitoring_ras_2022_29_12_2022.pdf" TargetMode="External"/><Relationship Id="rId29" Type="http://schemas.openxmlformats.org/officeDocument/2006/relationships/hyperlink" Target="https://autism-frc.ru/system/articles/files/000/000/341/original/&#1082;&#1083;&#1080;&#1085;&#1080;&#1095;&#1077;&#1089;&#1082;&#1080;&#1077;_&#1088;&#1077;&#1082;&#1086;&#1084;&#1077;&#1085;&#1076;&#1072;&#1094;&#1080;&#1080;_2020.pdf?16166651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tatic.government.ru/media/files/xjgGMUlASodvh3c8R4hAqxEEDgtFdM2g.pdf" TargetMode="External"/><Relationship Id="rId32"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alldef.ru/ru/articles/almanac-48/determination-of-the-typological-variant-ofautism-in-preschoolers-using-the-diagnostics-of-psycho-emotional-development" TargetMode="External"/><Relationship Id="rId28" Type="http://schemas.openxmlformats.org/officeDocument/2006/relationships/hyperlink" Target="https://alldef.ru/ru/articles/almanac-48/a-look-at-autism-spectrum-disorders-from-the-standpoint-of-domestic-defectology-the-logic-of-dysontogenesis-and-the-basics-of-corrective-care"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knowpublichealth.com/wp-content/uploads/2022/06/worldhealthstatistics_2022.pdf" TargetMode="External"/><Relationship Id="rId31" Type="http://schemas.openxmlformats.org/officeDocument/2006/relationships/hyperlink" Target="http://www.science-education.ru/ru/article/view?id=2897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i.org/10.17759/autdd.2020180206" TargetMode="External"/><Relationship Id="rId27" Type="http://schemas.openxmlformats.org/officeDocument/2006/relationships/hyperlink" Target="http://www.aspergers.ru/node/365" TargetMode="External"/><Relationship Id="rId30" Type="http://schemas.openxmlformats.org/officeDocument/2006/relationships/hyperlink" Target="http://www.aspergers.ru/node/248"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aspergers.ru/node/365" TargetMode="External"/><Relationship Id="rId1" Type="http://schemas.openxmlformats.org/officeDocument/2006/relationships/hyperlink" Target="http://internet.garant.ru/document/redirect/7176069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12700">
          <a:solidFill>
            <a:srgbClr val="000000"/>
          </a:solidFill>
        </a:ln>
      </a:spPr>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2F2AA-FF61-4B30-9861-88F0A6DAF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26</Pages>
  <Words>5272</Words>
  <Characters>30052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Мелина Елена Валериевна</dc:creator>
  <cp:keywords/>
  <dc:description/>
  <cp:lastModifiedBy>Мелина Елена Валериевна</cp:lastModifiedBy>
  <cp:revision>10</cp:revision>
  <dcterms:created xsi:type="dcterms:W3CDTF">2024-11-13T10:20:00Z</dcterms:created>
  <dcterms:modified xsi:type="dcterms:W3CDTF">2024-12-04T16:02:00Z</dcterms:modified>
</cp:coreProperties>
</file>